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DE1" w:rsidRDefault="00646DE1"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E44D5E" w:rsidRDefault="00E44D5E" w:rsidP="008E7C0A">
      <w:pPr>
        <w:spacing w:after="0" w:line="240" w:lineRule="auto"/>
        <w:jc w:val="center"/>
        <w:rPr>
          <w:rFonts w:ascii="Times New Roman" w:eastAsia="Calibri" w:hAnsi="Times New Roman" w:cs="Times New Roman"/>
          <w:b/>
          <w:color w:val="000000"/>
          <w:sz w:val="28"/>
          <w:szCs w:val="28"/>
          <w:lang w:val="kk-KZ"/>
        </w:rPr>
      </w:pPr>
    </w:p>
    <w:p w:rsidR="00646DE1" w:rsidRDefault="00646DE1" w:rsidP="008E7C0A">
      <w:pPr>
        <w:spacing w:after="0" w:line="240" w:lineRule="auto"/>
        <w:jc w:val="center"/>
        <w:rPr>
          <w:rFonts w:ascii="Times New Roman" w:eastAsia="Calibri" w:hAnsi="Times New Roman" w:cs="Times New Roman"/>
          <w:b/>
          <w:color w:val="000000"/>
          <w:sz w:val="28"/>
          <w:szCs w:val="28"/>
          <w:lang w:val="kk-KZ"/>
        </w:rPr>
      </w:pPr>
    </w:p>
    <w:p w:rsidR="00520DDC" w:rsidRPr="00520DDC" w:rsidRDefault="00520DDC" w:rsidP="008E7C0A">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«Мемлекеттік мүлікті, оның ішінде мемлекеттік</w:t>
      </w:r>
    </w:p>
    <w:p w:rsidR="00520DDC" w:rsidRPr="00520DDC" w:rsidRDefault="00520DDC" w:rsidP="008E7C0A">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кәсіпорындардың және мемлекет қатысатын заңды тұлғалардың басқару </w:t>
      </w:r>
    </w:p>
    <w:p w:rsidR="00520DDC" w:rsidRPr="00520DDC" w:rsidRDefault="00520DDC" w:rsidP="008E7C0A">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тиімділігінің мониторингін жүзеге асыру қағидаларын бекіту туралы»</w:t>
      </w:r>
    </w:p>
    <w:p w:rsidR="00520DDC" w:rsidRPr="00520DDC" w:rsidRDefault="00520DDC" w:rsidP="008E7C0A">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Қазақстан Республикасы Үкіметінің 2012 жылғы 4 желтоқсандағы</w:t>
      </w:r>
    </w:p>
    <w:p w:rsidR="00520DDC" w:rsidRPr="00520DDC" w:rsidRDefault="00520DDC" w:rsidP="008E7C0A">
      <w:pPr>
        <w:spacing w:after="0" w:line="240" w:lineRule="auto"/>
        <w:jc w:val="center"/>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 xml:space="preserve"> № 1546 қаулысына </w:t>
      </w:r>
      <w:r w:rsidR="00E3034C">
        <w:rPr>
          <w:rFonts w:ascii="Times New Roman" w:eastAsia="Calibri" w:hAnsi="Times New Roman" w:cs="Times New Roman"/>
          <w:b/>
          <w:color w:val="000000"/>
          <w:sz w:val="28"/>
          <w:szCs w:val="28"/>
          <w:lang w:val="kk-KZ"/>
        </w:rPr>
        <w:t>өзгерістер</w:t>
      </w:r>
      <w:r w:rsidR="00701C8B">
        <w:rPr>
          <w:rFonts w:ascii="Times New Roman" w:eastAsia="Calibri" w:hAnsi="Times New Roman" w:cs="Times New Roman"/>
          <w:b/>
          <w:color w:val="000000"/>
          <w:sz w:val="28"/>
          <w:szCs w:val="28"/>
          <w:lang w:val="kk-KZ"/>
        </w:rPr>
        <w:t xml:space="preserve"> мен толықтыру </w:t>
      </w:r>
      <w:r w:rsidRPr="00520DDC">
        <w:rPr>
          <w:rFonts w:ascii="Times New Roman" w:eastAsia="Calibri" w:hAnsi="Times New Roman" w:cs="Times New Roman"/>
          <w:b/>
          <w:color w:val="000000"/>
          <w:sz w:val="28"/>
          <w:szCs w:val="28"/>
          <w:lang w:val="kk-KZ"/>
        </w:rPr>
        <w:t xml:space="preserve">енгізу туралы </w:t>
      </w:r>
    </w:p>
    <w:p w:rsidR="00520DDC" w:rsidRPr="00520DDC" w:rsidRDefault="00520DDC" w:rsidP="008E7C0A">
      <w:pPr>
        <w:spacing w:after="0" w:line="240" w:lineRule="auto"/>
        <w:rPr>
          <w:rFonts w:ascii="Times New Roman" w:eastAsia="Calibri" w:hAnsi="Times New Roman" w:cs="Times New Roman"/>
          <w:sz w:val="28"/>
          <w:szCs w:val="28"/>
          <w:lang w:val="kk-KZ"/>
        </w:rPr>
      </w:pPr>
    </w:p>
    <w:p w:rsidR="00112D45" w:rsidRDefault="00112D45" w:rsidP="008E7C0A">
      <w:pPr>
        <w:tabs>
          <w:tab w:val="left" w:pos="993"/>
        </w:tabs>
        <w:spacing w:after="0" w:line="240" w:lineRule="auto"/>
        <w:ind w:firstLine="709"/>
        <w:contextualSpacing/>
        <w:jc w:val="both"/>
        <w:rPr>
          <w:rFonts w:ascii="Times New Roman" w:eastAsia="Calibri" w:hAnsi="Times New Roman" w:cs="Times New Roman"/>
          <w:sz w:val="28"/>
          <w:szCs w:val="28"/>
          <w:lang w:val="kk-KZ"/>
        </w:rPr>
      </w:pPr>
    </w:p>
    <w:p w:rsidR="00520DDC" w:rsidRPr="00520DDC" w:rsidRDefault="00520DDC" w:rsidP="008E7C0A">
      <w:pPr>
        <w:tabs>
          <w:tab w:val="left" w:pos="993"/>
        </w:tabs>
        <w:spacing w:after="0" w:line="240" w:lineRule="auto"/>
        <w:ind w:firstLine="709"/>
        <w:contextualSpacing/>
        <w:jc w:val="both"/>
        <w:rPr>
          <w:rFonts w:ascii="Times New Roman" w:eastAsia="Calibri" w:hAnsi="Times New Roman" w:cs="Times New Roman"/>
          <w:sz w:val="28"/>
          <w:szCs w:val="28"/>
          <w:lang w:val="kk-KZ"/>
        </w:rPr>
      </w:pPr>
      <w:r w:rsidRPr="00520DDC">
        <w:rPr>
          <w:rFonts w:ascii="Times New Roman" w:eastAsia="Calibri" w:hAnsi="Times New Roman" w:cs="Times New Roman"/>
          <w:sz w:val="28"/>
          <w:szCs w:val="28"/>
          <w:lang w:val="kk-KZ"/>
        </w:rPr>
        <w:t xml:space="preserve">Қазақстан Республикасының </w:t>
      </w:r>
      <w:bookmarkStart w:id="0" w:name="_Hlk126764437"/>
      <w:r w:rsidRPr="00520DDC">
        <w:rPr>
          <w:rFonts w:ascii="Times New Roman" w:eastAsia="Calibri" w:hAnsi="Times New Roman" w:cs="Times New Roman"/>
          <w:sz w:val="28"/>
          <w:szCs w:val="28"/>
          <w:lang w:val="kk-KZ"/>
        </w:rPr>
        <w:t xml:space="preserve">Үкіметі </w:t>
      </w:r>
      <w:r w:rsidRPr="00520DDC">
        <w:rPr>
          <w:rFonts w:ascii="Times New Roman" w:eastAsia="Calibri" w:hAnsi="Times New Roman" w:cs="Times New Roman"/>
          <w:b/>
          <w:bCs/>
          <w:sz w:val="28"/>
          <w:szCs w:val="28"/>
          <w:lang w:val="kk-KZ"/>
        </w:rPr>
        <w:t>ҚАУЛЫ ЕТЕДІ</w:t>
      </w:r>
      <w:r w:rsidRPr="00520DDC">
        <w:rPr>
          <w:rFonts w:ascii="Times New Roman" w:eastAsia="Calibri" w:hAnsi="Times New Roman" w:cs="Times New Roman"/>
          <w:sz w:val="28"/>
          <w:szCs w:val="28"/>
          <w:lang w:val="kk-KZ"/>
        </w:rPr>
        <w:t>:</w:t>
      </w:r>
      <w:bookmarkStart w:id="1" w:name="z2"/>
      <w:bookmarkEnd w:id="0"/>
      <w:bookmarkEnd w:id="1"/>
    </w:p>
    <w:p w:rsidR="00520DDC" w:rsidRPr="00B866DB" w:rsidRDefault="0039262D" w:rsidP="008E7C0A">
      <w:pPr>
        <w:widowControl w:val="0"/>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1. </w:t>
      </w:r>
      <w:r w:rsidR="00520DDC" w:rsidRPr="00B866DB">
        <w:rPr>
          <w:rFonts w:ascii="Times New Roman" w:eastAsia="Times New Roman" w:hAnsi="Times New Roman" w:cs="Times New Roman"/>
          <w:sz w:val="28"/>
          <w:szCs w:val="28"/>
          <w:lang w:val="kk-KZ" w:eastAsia="ru-RU"/>
        </w:rPr>
        <w:t xml:space="preserve">«Мемлекеттік мүлікті, оның ішінде мемлекеттік кәсіпорындардың және мемлекет қатысатын заңды тұлғалардың басқару тиімділігінің мониторингін жүзеге асыру қағидаларын бекіту туралы» Қазақстан Республикасы Үкіметінің 2012 жылғы 4 желтоқсандағы № 1546 қаулысына мынадай </w:t>
      </w:r>
      <w:r w:rsidR="00E3034C">
        <w:rPr>
          <w:rFonts w:ascii="Times New Roman" w:eastAsia="Times New Roman" w:hAnsi="Times New Roman" w:cs="Times New Roman"/>
          <w:sz w:val="28"/>
          <w:szCs w:val="28"/>
          <w:lang w:val="kk-KZ" w:eastAsia="ru-RU"/>
        </w:rPr>
        <w:t>өзгерістер</w:t>
      </w:r>
      <w:r w:rsidR="008E7C0A">
        <w:rPr>
          <w:rFonts w:ascii="Times New Roman" w:eastAsia="Times New Roman" w:hAnsi="Times New Roman" w:cs="Times New Roman"/>
          <w:sz w:val="28"/>
          <w:szCs w:val="28"/>
          <w:lang w:val="kk-KZ" w:eastAsia="ru-RU"/>
        </w:rPr>
        <w:t xml:space="preserve"> мен толықтыру</w:t>
      </w:r>
      <w:r w:rsidR="00CA2261">
        <w:rPr>
          <w:rFonts w:ascii="Times New Roman" w:eastAsia="Times New Roman" w:hAnsi="Times New Roman" w:cs="Times New Roman"/>
          <w:sz w:val="28"/>
          <w:szCs w:val="28"/>
          <w:lang w:val="kk-KZ" w:eastAsia="ru-RU"/>
        </w:rPr>
        <w:t xml:space="preserve"> </w:t>
      </w:r>
      <w:r w:rsidR="00520DDC" w:rsidRPr="00B866DB">
        <w:rPr>
          <w:rFonts w:ascii="Times New Roman" w:eastAsia="Times New Roman" w:hAnsi="Times New Roman" w:cs="Times New Roman"/>
          <w:sz w:val="28"/>
          <w:szCs w:val="28"/>
          <w:lang w:val="kk-KZ" w:eastAsia="ru-RU"/>
        </w:rPr>
        <w:t>енгізілсін:</w:t>
      </w:r>
    </w:p>
    <w:p w:rsidR="00520DDC" w:rsidRDefault="00EC45B2" w:rsidP="008E7C0A">
      <w:pPr>
        <w:tabs>
          <w:tab w:val="left" w:pos="993"/>
        </w:tabs>
        <w:spacing w:after="0" w:line="240" w:lineRule="auto"/>
        <w:ind w:firstLine="709"/>
        <w:contextualSpacing/>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к</w:t>
      </w:r>
      <w:r w:rsidR="00520DDC" w:rsidRPr="00520DDC">
        <w:rPr>
          <w:rFonts w:ascii="Times New Roman" w:eastAsia="Calibri" w:hAnsi="Times New Roman" w:cs="Times New Roman"/>
          <w:color w:val="000000"/>
          <w:sz w:val="28"/>
          <w:szCs w:val="28"/>
          <w:lang w:val="kk-KZ"/>
        </w:rPr>
        <w:t>өрсетілген қаулымен бекітілген Мемлекеттік мүлікті, оның ішінде мемлекеттік кәсіпорындардың және мемлекет қатысатын заңды тұлғалардың басқару тиімділігінің мониторингін жүзеге асыру қағидаларында:</w:t>
      </w:r>
    </w:p>
    <w:p w:rsidR="00821B56" w:rsidRPr="00821B56" w:rsidRDefault="00861364" w:rsidP="008E7C0A">
      <w:pPr>
        <w:tabs>
          <w:tab w:val="left" w:pos="993"/>
        </w:tabs>
        <w:spacing w:after="0" w:line="240" w:lineRule="auto"/>
        <w:ind w:firstLine="709"/>
        <w:contextualSpacing/>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2-тармағы</w:t>
      </w:r>
      <w:r w:rsidR="00CA2261" w:rsidRPr="00CA2261">
        <w:rPr>
          <w:rFonts w:ascii="Times New Roman" w:eastAsia="Calibri" w:hAnsi="Times New Roman" w:cs="Times New Roman"/>
          <w:color w:val="000000"/>
          <w:sz w:val="28"/>
          <w:szCs w:val="28"/>
          <w:lang w:val="kk-KZ"/>
        </w:rPr>
        <w:t xml:space="preserve"> тармақшасы мынадай редакцияда жазылсын</w:t>
      </w:r>
      <w:r w:rsidR="00821B56">
        <w:rPr>
          <w:rFonts w:ascii="Times New Roman" w:eastAsia="Calibri" w:hAnsi="Times New Roman" w:cs="Times New Roman"/>
          <w:color w:val="000000"/>
          <w:sz w:val="28"/>
          <w:szCs w:val="28"/>
          <w:lang w:val="kk-KZ"/>
        </w:rPr>
        <w:t xml:space="preserve">: </w:t>
      </w:r>
    </w:p>
    <w:p w:rsidR="00861364" w:rsidRDefault="00746CDE" w:rsidP="00861364">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w:t>
      </w:r>
      <w:r w:rsidR="00861364" w:rsidRPr="00861364">
        <w:rPr>
          <w:rFonts w:eastAsia="Calibri"/>
          <w:color w:val="000000"/>
          <w:sz w:val="28"/>
          <w:szCs w:val="28"/>
          <w:lang w:val="kk-KZ" w:eastAsia="en-US"/>
        </w:rPr>
        <w:t>1)  аудандық уәкілетті орган – аудандық коммуналдық мүлікке билік етуге уәкілеттік берілген, жергілікті бюджеттен қаржыландырылатын атқарушы орган;</w:t>
      </w:r>
    </w:p>
    <w:p w:rsidR="00861364" w:rsidRDefault="00861364" w:rsidP="00861364">
      <w:pPr>
        <w:pStyle w:val="aa"/>
        <w:shd w:val="clear" w:color="auto" w:fill="FFFFFF"/>
        <w:spacing w:before="0" w:beforeAutospacing="0" w:after="0" w:afterAutospacing="0" w:line="285" w:lineRule="atLeast"/>
        <w:ind w:firstLine="708"/>
        <w:jc w:val="both"/>
        <w:textAlignment w:val="baseline"/>
        <w:rPr>
          <w:color w:val="000000"/>
          <w:sz w:val="28"/>
          <w:lang w:val="kk-KZ"/>
        </w:rPr>
      </w:pPr>
      <w:r>
        <w:rPr>
          <w:rFonts w:eastAsia="Calibri"/>
          <w:color w:val="000000"/>
          <w:sz w:val="28"/>
          <w:szCs w:val="28"/>
          <w:lang w:val="kk-KZ" w:eastAsia="en-US"/>
        </w:rPr>
        <w:t xml:space="preserve">2) </w:t>
      </w:r>
      <w:r w:rsidRPr="00625B60">
        <w:rPr>
          <w:color w:val="000000"/>
          <w:sz w:val="28"/>
          <w:lang w:val="kk-KZ"/>
        </w:rPr>
        <w:t>геоақпараттық есеп</w:t>
      </w:r>
      <w:r>
        <w:rPr>
          <w:color w:val="000000"/>
          <w:sz w:val="28"/>
          <w:lang w:val="kk-KZ"/>
        </w:rPr>
        <w:t xml:space="preserve"> - ж</w:t>
      </w:r>
      <w:r w:rsidRPr="00E653BB">
        <w:rPr>
          <w:color w:val="000000"/>
          <w:sz w:val="28"/>
          <w:lang w:val="kk-KZ"/>
        </w:rPr>
        <w:t>ерді қашықтықтан зондтау арқылы алынған деректерді жинау, енгізу, өңдеу және талдау</w:t>
      </w:r>
      <w:r>
        <w:rPr>
          <w:color w:val="000000"/>
          <w:sz w:val="28"/>
          <w:lang w:val="kk-KZ"/>
        </w:rPr>
        <w:t>;</w:t>
      </w:r>
    </w:p>
    <w:p w:rsidR="00861364" w:rsidRDefault="00861364" w:rsidP="00861364">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color w:val="000000"/>
          <w:sz w:val="28"/>
          <w:lang w:val="kk-KZ"/>
        </w:rPr>
        <w:t xml:space="preserve">3) </w:t>
      </w:r>
      <w:r w:rsidRPr="00861364">
        <w:rPr>
          <w:rFonts w:eastAsia="Calibri"/>
          <w:color w:val="000000"/>
          <w:sz w:val="28"/>
          <w:szCs w:val="28"/>
          <w:lang w:val="kk-KZ" w:eastAsia="en-US"/>
        </w:rPr>
        <w:t>даму жоспары – мемлекеттік кәсіпорын, акционерлік қоғам мен акцияларының бақылау пакеті (жарғылық капиталға қатысу үлесі) мемлекетке тиесілі жауапкершілігі шектеулі серіктестік қызметінің бесжылдық кезеңге арналған негізгі бағыттарын және қаржы-шаруашылық қызметінің көрсеткіштерін айқындайтын құжат;</w:t>
      </w:r>
    </w:p>
    <w:p w:rsidR="00C45FC0" w:rsidRPr="00861364" w:rsidRDefault="00C45FC0" w:rsidP="00C45FC0">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 xml:space="preserve">4) </w:t>
      </w:r>
      <w:r w:rsidRPr="00861364">
        <w:rPr>
          <w:rFonts w:eastAsia="Calibri"/>
          <w:color w:val="000000"/>
          <w:sz w:val="28"/>
          <w:szCs w:val="28"/>
          <w:lang w:val="kk-KZ" w:eastAsia="en-US"/>
        </w:rPr>
        <w:t>жергілікті өзін-өзі басқарудың коммуналдық мүлік жөніндегі уәкілетті органы – аудандық маңызы бар қала, ауыл, кент, ауылдық округ әкімінің аппараты;</w:t>
      </w:r>
    </w:p>
    <w:p w:rsidR="00C45FC0" w:rsidRPr="00861364" w:rsidRDefault="00C45FC0" w:rsidP="00C45FC0">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 xml:space="preserve">5) </w:t>
      </w:r>
      <w:r w:rsidRPr="00861364">
        <w:rPr>
          <w:rFonts w:eastAsia="Calibri"/>
          <w:color w:val="000000"/>
          <w:sz w:val="28"/>
          <w:szCs w:val="28"/>
          <w:lang w:val="kk-KZ" w:eastAsia="en-US"/>
        </w:rPr>
        <w:t xml:space="preserve">мемлекеттік мүлік тізілімі (бұдан әрі – тізілім) – Қазақстан Республикасы арнаулы мемлекеттік органдарының, Қарулы Күштерінің, басқа да әскерлері мен әскери құралымдарының жедел басқаруындағы мүлікті және </w:t>
      </w:r>
      <w:r w:rsidRPr="00861364">
        <w:rPr>
          <w:rFonts w:eastAsia="Calibri"/>
          <w:color w:val="000000"/>
          <w:sz w:val="28"/>
          <w:szCs w:val="28"/>
          <w:lang w:val="kk-KZ" w:eastAsia="en-US"/>
        </w:rPr>
        <w:lastRenderedPageBreak/>
        <w:t xml:space="preserve">мемлекеттік материалдық резервті қоспағанда, мемлекеттік мүлікті есепке алудың бірыңғай </w:t>
      </w:r>
      <w:r w:rsidR="00A61B82" w:rsidRPr="00A61B82">
        <w:rPr>
          <w:rFonts w:eastAsia="Calibri"/>
          <w:color w:val="000000"/>
          <w:sz w:val="28"/>
          <w:szCs w:val="28"/>
          <w:lang w:val="kk-KZ" w:eastAsia="en-US"/>
        </w:rPr>
        <w:t>цифрлық</w:t>
      </w:r>
      <w:r w:rsidRPr="00A61B82">
        <w:rPr>
          <w:rFonts w:eastAsia="Calibri"/>
          <w:color w:val="000000"/>
          <w:sz w:val="28"/>
          <w:szCs w:val="28"/>
          <w:lang w:val="kk-KZ" w:eastAsia="en-US"/>
        </w:rPr>
        <w:t xml:space="preserve"> </w:t>
      </w:r>
      <w:r w:rsidRPr="00861364">
        <w:rPr>
          <w:rFonts w:eastAsia="Calibri"/>
          <w:color w:val="000000"/>
          <w:sz w:val="28"/>
          <w:szCs w:val="28"/>
          <w:lang w:val="kk-KZ" w:eastAsia="en-US"/>
        </w:rPr>
        <w:t>автоматтандырылған жүйесі;</w:t>
      </w:r>
    </w:p>
    <w:p w:rsidR="00C45FC0" w:rsidRPr="00A61B82" w:rsidRDefault="00C45FC0" w:rsidP="00861364">
      <w:pPr>
        <w:pStyle w:val="aa"/>
        <w:shd w:val="clear" w:color="auto" w:fill="FFFFFF"/>
        <w:spacing w:before="0" w:beforeAutospacing="0" w:after="0" w:afterAutospacing="0" w:line="285" w:lineRule="atLeast"/>
        <w:ind w:firstLine="708"/>
        <w:jc w:val="both"/>
        <w:textAlignment w:val="baseline"/>
        <w:rPr>
          <w:color w:val="000000"/>
          <w:sz w:val="28"/>
          <w:lang w:val="kk-KZ"/>
        </w:rPr>
      </w:pPr>
      <w:r>
        <w:rPr>
          <w:rFonts w:eastAsia="Calibri"/>
          <w:color w:val="000000"/>
          <w:sz w:val="28"/>
          <w:szCs w:val="28"/>
          <w:lang w:val="kk-KZ" w:eastAsia="en-US"/>
        </w:rPr>
        <w:t xml:space="preserve">6) </w:t>
      </w:r>
      <w:r w:rsidRPr="00A61B82">
        <w:rPr>
          <w:color w:val="000000"/>
          <w:sz w:val="28"/>
          <w:lang w:val="kk-KZ"/>
        </w:rPr>
        <w:t>мемлекеттік мүлік тізілімінің цифрлық мониторингі - мемлекеттік мүлік тізілімінің мемлекеттік және мемлекеттік емес цифрлық жүйелермен және дерекқорлармен интеграциялық өзара іс-қимылы, оның ішінде Жерді қашықтықтан зондтау арқылы мониторинг объектілерінің ағымдағы жай-күйі туралы ақпаратты жинауды және өңдеуді көздейтін мониторингтің бастапқы кезеңі;</w:t>
      </w:r>
    </w:p>
    <w:p w:rsidR="00C45FC0" w:rsidRPr="00861364" w:rsidRDefault="00C45FC0" w:rsidP="00C45FC0">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color w:val="000000"/>
          <w:sz w:val="28"/>
          <w:lang w:val="kk-KZ"/>
        </w:rPr>
        <w:t xml:space="preserve">7) </w:t>
      </w:r>
      <w:r w:rsidRPr="00861364">
        <w:rPr>
          <w:rFonts w:eastAsia="Calibri"/>
          <w:color w:val="000000"/>
          <w:sz w:val="28"/>
          <w:szCs w:val="28"/>
          <w:lang w:val="kk-KZ" w:eastAsia="en-US"/>
        </w:rPr>
        <w:t xml:space="preserve">мониторинг объектісі – </w:t>
      </w:r>
      <w:r w:rsidR="00A61B82">
        <w:rPr>
          <w:rFonts w:eastAsia="Calibri"/>
          <w:color w:val="000000"/>
          <w:sz w:val="28"/>
          <w:szCs w:val="28"/>
          <w:lang w:val="kk-KZ" w:eastAsia="en-US"/>
        </w:rPr>
        <w:t>«</w:t>
      </w:r>
      <w:r w:rsidRPr="00861364">
        <w:rPr>
          <w:rFonts w:eastAsia="Calibri"/>
          <w:color w:val="000000"/>
          <w:sz w:val="28"/>
          <w:szCs w:val="28"/>
          <w:lang w:val="kk-KZ" w:eastAsia="en-US"/>
        </w:rPr>
        <w:t>Самұрық-Қазына</w:t>
      </w:r>
      <w:r w:rsidR="00A61B82">
        <w:rPr>
          <w:rFonts w:eastAsia="Calibri"/>
          <w:color w:val="000000"/>
          <w:sz w:val="28"/>
          <w:szCs w:val="28"/>
          <w:lang w:val="kk-KZ" w:eastAsia="en-US"/>
        </w:rPr>
        <w:t>»</w:t>
      </w:r>
      <w:r w:rsidRPr="00861364">
        <w:rPr>
          <w:rFonts w:eastAsia="Calibri"/>
          <w:color w:val="000000"/>
          <w:sz w:val="28"/>
          <w:szCs w:val="28"/>
          <w:lang w:val="kk-KZ" w:eastAsia="en-US"/>
        </w:rPr>
        <w:t xml:space="preserve"> ұлттық әл-ауқат қоры</w:t>
      </w:r>
      <w:r w:rsidR="00A61B82">
        <w:rPr>
          <w:rFonts w:eastAsia="Calibri"/>
          <w:color w:val="000000"/>
          <w:sz w:val="28"/>
          <w:szCs w:val="28"/>
          <w:lang w:val="kk-KZ" w:eastAsia="en-US"/>
        </w:rPr>
        <w:t>»</w:t>
      </w:r>
      <w:r w:rsidRPr="00861364">
        <w:rPr>
          <w:rFonts w:eastAsia="Calibri"/>
          <w:color w:val="000000"/>
          <w:sz w:val="28"/>
          <w:szCs w:val="28"/>
          <w:lang w:val="kk-KZ" w:eastAsia="en-US"/>
        </w:rPr>
        <w:t xml:space="preserve"> акционерлік қоғамын қоспағанда, мемлекеттік кәсіпорындар, мемлекет қатысатын заңды тұлғалар, соның ішінде мемлекеттік мүліктің құрамына кіретін, оның ішінде сенімгерлік басқаруға, мүліктік жалдауға (жалға алуға), концессияға не мемлекеттік-жекешелік әріптестік шарты бойынша берілген мүліктің барлық түрлері;</w:t>
      </w:r>
    </w:p>
    <w:p w:rsidR="00D17D8B" w:rsidRPr="00861364" w:rsidRDefault="00C45FC0" w:rsidP="00D17D8B">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 xml:space="preserve">8) </w:t>
      </w:r>
      <w:r w:rsidR="00D17D8B" w:rsidRPr="00861364">
        <w:rPr>
          <w:rFonts w:eastAsia="Calibri"/>
          <w:color w:val="000000"/>
          <w:sz w:val="28"/>
          <w:szCs w:val="28"/>
          <w:lang w:val="kk-KZ" w:eastAsia="en-US"/>
        </w:rPr>
        <w:t>мониторинг субъектілері – мемлекеттік мүлікті басқару жөніндегі уәкілетті орган, облыстық уәкілетті орган, аудандық уәкілетті орган, жергілікті өзін-өзі басқарудың коммуналдық мүлкі бойынша уәкілетті орган;</w:t>
      </w:r>
    </w:p>
    <w:p w:rsidR="00C45FC0" w:rsidRDefault="00D17D8B" w:rsidP="00861364">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 xml:space="preserve">9) </w:t>
      </w:r>
      <w:r w:rsidRPr="00861364">
        <w:rPr>
          <w:rFonts w:eastAsia="Calibri"/>
          <w:color w:val="000000"/>
          <w:sz w:val="28"/>
          <w:szCs w:val="28"/>
          <w:lang w:val="kk-KZ" w:eastAsia="en-US"/>
        </w:rPr>
        <w:t>облыстық уәкілетті орган – облыстық коммуналдық мүлікке билік етуге уәкілеттік берілген, жергілікті бюджеттен қаржыландырылатын атқарушы орган</w:t>
      </w:r>
      <w:r>
        <w:rPr>
          <w:rFonts w:eastAsia="Calibri"/>
          <w:color w:val="000000"/>
          <w:sz w:val="28"/>
          <w:szCs w:val="28"/>
          <w:lang w:val="kk-KZ" w:eastAsia="en-US"/>
        </w:rPr>
        <w:t>;</w:t>
      </w:r>
    </w:p>
    <w:p w:rsidR="00A84DAE" w:rsidRPr="00D17D8B" w:rsidRDefault="00D17D8B" w:rsidP="00D17D8B">
      <w:pPr>
        <w:pStyle w:val="aa"/>
        <w:shd w:val="clear" w:color="auto" w:fill="FFFFFF"/>
        <w:spacing w:before="0" w:beforeAutospacing="0" w:after="0" w:afterAutospacing="0" w:line="285" w:lineRule="atLeast"/>
        <w:ind w:firstLine="708"/>
        <w:jc w:val="both"/>
        <w:textAlignment w:val="baseline"/>
        <w:rPr>
          <w:rFonts w:eastAsia="Calibri"/>
          <w:color w:val="000000"/>
          <w:sz w:val="28"/>
          <w:szCs w:val="28"/>
          <w:lang w:val="kk-KZ" w:eastAsia="en-US"/>
        </w:rPr>
      </w:pPr>
      <w:r>
        <w:rPr>
          <w:rFonts w:eastAsia="Calibri"/>
          <w:color w:val="000000"/>
          <w:sz w:val="28"/>
          <w:szCs w:val="28"/>
          <w:lang w:val="kk-KZ" w:eastAsia="en-US"/>
        </w:rPr>
        <w:t xml:space="preserve">10) </w:t>
      </w:r>
      <w:r w:rsidR="00861364" w:rsidRPr="00861364">
        <w:rPr>
          <w:rFonts w:eastAsia="Calibri"/>
          <w:color w:val="000000"/>
          <w:sz w:val="28"/>
          <w:szCs w:val="28"/>
          <w:lang w:val="kk-KZ" w:eastAsia="en-US"/>
        </w:rPr>
        <w:t>іс-шаралар жоспары – ұлттық басқарушы холдинг, ұлттық холдинг және ұлттық компания қызметінің бесжылдық кезеңге арналған негізгі бағыттарын және қаржы-шаруашылық қызметінің көрсеткіштерін айқындайтын құжат.</w:t>
      </w:r>
      <w:r w:rsidR="00E653BB">
        <w:rPr>
          <w:color w:val="000000"/>
          <w:sz w:val="28"/>
          <w:lang w:val="kk-KZ"/>
        </w:rPr>
        <w:t>».</w:t>
      </w:r>
    </w:p>
    <w:p w:rsidR="00E653BB" w:rsidRDefault="00E653BB" w:rsidP="008E7C0A">
      <w:pPr>
        <w:spacing w:after="0" w:line="240" w:lineRule="auto"/>
        <w:ind w:firstLine="708"/>
        <w:jc w:val="both"/>
        <w:rPr>
          <w:rFonts w:ascii="Times New Roman" w:eastAsia="Times New Roman" w:hAnsi="Times New Roman" w:cs="Times New Roman"/>
          <w:color w:val="000000"/>
          <w:sz w:val="28"/>
          <w:lang w:val="kk-KZ"/>
        </w:rPr>
      </w:pPr>
      <w:r w:rsidRPr="00E653BB">
        <w:rPr>
          <w:rFonts w:ascii="Times New Roman" w:eastAsia="Times New Roman" w:hAnsi="Times New Roman" w:cs="Times New Roman"/>
          <w:color w:val="000000"/>
          <w:sz w:val="28"/>
          <w:lang w:val="kk-KZ"/>
        </w:rPr>
        <w:t>11-тармағының 1)</w:t>
      </w:r>
      <w:r w:rsidR="00861364">
        <w:rPr>
          <w:rFonts w:ascii="Times New Roman" w:eastAsia="Times New Roman" w:hAnsi="Times New Roman" w:cs="Times New Roman"/>
          <w:color w:val="000000"/>
          <w:sz w:val="28"/>
          <w:lang w:val="kk-KZ"/>
        </w:rPr>
        <w:t xml:space="preserve"> және 2)</w:t>
      </w:r>
      <w:r w:rsidRPr="00E653BB">
        <w:rPr>
          <w:rFonts w:ascii="Times New Roman" w:eastAsia="Times New Roman" w:hAnsi="Times New Roman" w:cs="Times New Roman"/>
          <w:color w:val="000000"/>
          <w:sz w:val="28"/>
          <w:lang w:val="kk-KZ"/>
        </w:rPr>
        <w:t xml:space="preserve"> тармақша</w:t>
      </w:r>
      <w:r w:rsidR="00861364">
        <w:rPr>
          <w:rFonts w:ascii="Times New Roman" w:eastAsia="Times New Roman" w:hAnsi="Times New Roman" w:cs="Times New Roman"/>
          <w:color w:val="000000"/>
          <w:sz w:val="28"/>
          <w:lang w:val="kk-KZ"/>
        </w:rPr>
        <w:t>ларын</w:t>
      </w:r>
      <w:r w:rsidRPr="00E653BB">
        <w:rPr>
          <w:rFonts w:ascii="Times New Roman" w:eastAsia="Times New Roman" w:hAnsi="Times New Roman" w:cs="Times New Roman"/>
          <w:color w:val="000000"/>
          <w:sz w:val="28"/>
          <w:lang w:val="kk-KZ"/>
        </w:rPr>
        <w:t xml:space="preserve"> мынадай редакцияда жазылсын</w:t>
      </w:r>
      <w:r>
        <w:rPr>
          <w:rFonts w:ascii="Times New Roman" w:eastAsia="Times New Roman" w:hAnsi="Times New Roman" w:cs="Times New Roman"/>
          <w:color w:val="000000"/>
          <w:sz w:val="28"/>
          <w:lang w:val="kk-KZ"/>
        </w:rPr>
        <w:t>:</w:t>
      </w:r>
    </w:p>
    <w:p w:rsidR="00E653BB" w:rsidRDefault="00E653BB"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«1) </w:t>
      </w:r>
      <w:r w:rsidRPr="00E653BB">
        <w:rPr>
          <w:rFonts w:ascii="Times New Roman" w:eastAsia="Times New Roman" w:hAnsi="Times New Roman" w:cs="Times New Roman"/>
          <w:color w:val="000000"/>
          <w:sz w:val="28"/>
          <w:lang w:val="kk-KZ"/>
        </w:rPr>
        <w:t xml:space="preserve">Қазақстан Республикасы Ұлттық экономика министрінің </w:t>
      </w:r>
      <w:r w:rsidR="00FB6FF1" w:rsidRPr="00E653BB">
        <w:rPr>
          <w:rFonts w:ascii="Times New Roman" w:eastAsia="Times New Roman" w:hAnsi="Times New Roman" w:cs="Times New Roman"/>
          <w:color w:val="000000"/>
          <w:sz w:val="28"/>
          <w:lang w:val="kk-KZ"/>
        </w:rPr>
        <w:t>20</w:t>
      </w:r>
      <w:r w:rsidR="00FB6FF1">
        <w:rPr>
          <w:rFonts w:ascii="Times New Roman" w:eastAsia="Times New Roman" w:hAnsi="Times New Roman" w:cs="Times New Roman"/>
          <w:color w:val="000000"/>
          <w:sz w:val="28"/>
          <w:lang w:val="kk-KZ"/>
        </w:rPr>
        <w:t>25</w:t>
      </w:r>
      <w:r w:rsidR="00FB6FF1" w:rsidRPr="00E653BB">
        <w:rPr>
          <w:rFonts w:ascii="Times New Roman" w:eastAsia="Times New Roman" w:hAnsi="Times New Roman" w:cs="Times New Roman"/>
          <w:color w:val="000000"/>
          <w:sz w:val="28"/>
          <w:lang w:val="kk-KZ"/>
        </w:rPr>
        <w:t xml:space="preserve"> жылғы </w:t>
      </w:r>
      <w:r w:rsidR="00FB6FF1">
        <w:rPr>
          <w:rFonts w:ascii="Times New Roman" w:eastAsia="Times New Roman" w:hAnsi="Times New Roman" w:cs="Times New Roman"/>
          <w:color w:val="000000"/>
          <w:sz w:val="28"/>
          <w:lang w:val="kk-KZ"/>
        </w:rPr>
        <w:t>30 сәуірдегі</w:t>
      </w:r>
      <w:r w:rsidRPr="00E653BB">
        <w:rPr>
          <w:rFonts w:ascii="Times New Roman" w:eastAsia="Times New Roman" w:hAnsi="Times New Roman" w:cs="Times New Roman"/>
          <w:color w:val="000000"/>
          <w:sz w:val="28"/>
          <w:lang w:val="kk-KZ"/>
        </w:rPr>
        <w:t xml:space="preserve"> № 1</w:t>
      </w:r>
      <w:r w:rsidR="00FB6FF1">
        <w:rPr>
          <w:rFonts w:ascii="Times New Roman" w:eastAsia="Times New Roman" w:hAnsi="Times New Roman" w:cs="Times New Roman"/>
          <w:color w:val="000000"/>
          <w:sz w:val="28"/>
          <w:lang w:val="kk-KZ"/>
        </w:rPr>
        <w:t>8</w:t>
      </w:r>
      <w:r w:rsidRPr="00E653BB">
        <w:rPr>
          <w:rFonts w:ascii="Times New Roman" w:eastAsia="Times New Roman" w:hAnsi="Times New Roman" w:cs="Times New Roman"/>
          <w:color w:val="000000"/>
          <w:sz w:val="28"/>
          <w:lang w:val="kk-KZ"/>
        </w:rPr>
        <w:t> </w:t>
      </w:r>
      <w:hyperlink r:id="rId7" w:anchor="z1" w:history="1">
        <w:r w:rsidRPr="00E653BB">
          <w:rPr>
            <w:rFonts w:ascii="Times New Roman" w:eastAsia="Times New Roman" w:hAnsi="Times New Roman" w:cs="Times New Roman"/>
            <w:color w:val="000000"/>
            <w:sz w:val="28"/>
            <w:lang w:val="kk-KZ"/>
          </w:rPr>
          <w:t>бұйрығына</w:t>
        </w:r>
      </w:hyperlink>
      <w:r w:rsidRPr="00E653BB">
        <w:rPr>
          <w:rFonts w:ascii="Times New Roman" w:eastAsia="Times New Roman" w:hAnsi="Times New Roman" w:cs="Times New Roman"/>
          <w:color w:val="000000"/>
          <w:sz w:val="28"/>
          <w:lang w:val="kk-KZ"/>
        </w:rPr>
        <w:t> сәйкес әзірленген тізілімде ұсынылған мемлекет бақылайтын акционерлік қоғамдардың, жауапкершілігі шектеулі серіктестіктердің, мемлекеттік кәсіпорындардың даму жоспарларының орындалуы жөніндегі есептерде</w:t>
      </w:r>
      <w:r w:rsidR="001D72C4">
        <w:rPr>
          <w:rFonts w:ascii="Times New Roman" w:eastAsia="Times New Roman" w:hAnsi="Times New Roman" w:cs="Times New Roman"/>
          <w:color w:val="000000"/>
          <w:sz w:val="28"/>
          <w:lang w:val="kk-KZ"/>
        </w:rPr>
        <w:t>;</w:t>
      </w:r>
    </w:p>
    <w:p w:rsidR="001D72C4" w:rsidRDefault="001D72C4"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2) </w:t>
      </w:r>
      <w:r w:rsidRPr="001D72C4">
        <w:rPr>
          <w:rFonts w:ascii="Times New Roman" w:eastAsia="Times New Roman" w:hAnsi="Times New Roman" w:cs="Times New Roman"/>
          <w:color w:val="000000"/>
          <w:sz w:val="28"/>
          <w:lang w:val="kk-KZ"/>
        </w:rPr>
        <w:t xml:space="preserve">Қазақстан Республикасы Ұлттық экономика министрінің </w:t>
      </w:r>
      <w:r w:rsidRPr="00514015">
        <w:rPr>
          <w:rFonts w:ascii="Times New Roman" w:eastAsia="Times New Roman" w:hAnsi="Times New Roman" w:cs="Times New Roman"/>
          <w:color w:val="000000"/>
          <w:sz w:val="28"/>
          <w:lang w:val="kk-KZ"/>
        </w:rPr>
        <w:t>20</w:t>
      </w:r>
      <w:r w:rsidR="00514015" w:rsidRPr="00514015">
        <w:rPr>
          <w:rFonts w:ascii="Times New Roman" w:eastAsia="Times New Roman" w:hAnsi="Times New Roman" w:cs="Times New Roman"/>
          <w:color w:val="000000"/>
          <w:sz w:val="28"/>
          <w:lang w:val="kk-KZ"/>
        </w:rPr>
        <w:t>2</w:t>
      </w:r>
      <w:r w:rsidRPr="00514015">
        <w:rPr>
          <w:rFonts w:ascii="Times New Roman" w:eastAsia="Times New Roman" w:hAnsi="Times New Roman" w:cs="Times New Roman"/>
          <w:color w:val="000000"/>
          <w:sz w:val="28"/>
          <w:lang w:val="kk-KZ"/>
        </w:rPr>
        <w:t>5</w:t>
      </w:r>
      <w:r w:rsidRPr="008E7E50">
        <w:rPr>
          <w:rFonts w:ascii="Times New Roman" w:eastAsia="Times New Roman" w:hAnsi="Times New Roman" w:cs="Times New Roman"/>
          <w:color w:val="000000"/>
          <w:sz w:val="28"/>
          <w:lang w:val="kk-KZ"/>
        </w:rPr>
        <w:t xml:space="preserve"> жылғы</w:t>
      </w:r>
      <w:r w:rsidRPr="001D72C4">
        <w:rPr>
          <w:rFonts w:ascii="Times New Roman" w:eastAsia="Times New Roman" w:hAnsi="Times New Roman" w:cs="Times New Roman"/>
          <w:color w:val="000000"/>
          <w:sz w:val="28"/>
          <w:lang w:val="kk-KZ"/>
        </w:rPr>
        <w:t xml:space="preserve"> </w:t>
      </w:r>
      <w:r>
        <w:rPr>
          <w:rFonts w:ascii="Times New Roman" w:eastAsia="Times New Roman" w:hAnsi="Times New Roman" w:cs="Times New Roman"/>
          <w:color w:val="000000"/>
          <w:sz w:val="28"/>
          <w:lang w:val="kk-KZ"/>
        </w:rPr>
        <w:t xml:space="preserve">30 сәуірдегі </w:t>
      </w:r>
      <w:hyperlink r:id="rId8" w:anchor="z1" w:history="1">
        <w:r w:rsidRPr="001D72C4">
          <w:rPr>
            <w:rFonts w:ascii="Times New Roman" w:eastAsia="Times New Roman" w:hAnsi="Times New Roman" w:cs="Times New Roman"/>
            <w:color w:val="000000"/>
            <w:sz w:val="28"/>
            <w:lang w:val="kk-KZ"/>
          </w:rPr>
          <w:t xml:space="preserve">№ </w:t>
        </w:r>
        <w:r>
          <w:rPr>
            <w:rFonts w:ascii="Times New Roman" w:eastAsia="Times New Roman" w:hAnsi="Times New Roman" w:cs="Times New Roman"/>
            <w:color w:val="000000"/>
            <w:sz w:val="28"/>
            <w:lang w:val="kk-KZ"/>
          </w:rPr>
          <w:t>22</w:t>
        </w:r>
      </w:hyperlink>
      <w:r w:rsidRPr="001D72C4">
        <w:rPr>
          <w:rFonts w:ascii="Times New Roman" w:eastAsia="Times New Roman" w:hAnsi="Times New Roman" w:cs="Times New Roman"/>
          <w:color w:val="000000"/>
          <w:sz w:val="28"/>
          <w:lang w:val="kk-KZ"/>
        </w:rPr>
        <w:t> және 20</w:t>
      </w:r>
      <w:r w:rsidR="00975F8E">
        <w:rPr>
          <w:rFonts w:ascii="Times New Roman" w:eastAsia="Times New Roman" w:hAnsi="Times New Roman" w:cs="Times New Roman"/>
          <w:color w:val="000000"/>
          <w:sz w:val="28"/>
          <w:lang w:val="kk-KZ"/>
        </w:rPr>
        <w:t>2</w:t>
      </w:r>
      <w:r w:rsidRPr="001D72C4">
        <w:rPr>
          <w:rFonts w:ascii="Times New Roman" w:eastAsia="Times New Roman" w:hAnsi="Times New Roman" w:cs="Times New Roman"/>
          <w:color w:val="000000"/>
          <w:sz w:val="28"/>
          <w:lang w:val="kk-KZ"/>
        </w:rPr>
        <w:t xml:space="preserve">5 жылғы </w:t>
      </w:r>
      <w:r w:rsidR="00975F8E">
        <w:rPr>
          <w:rFonts w:ascii="Times New Roman" w:eastAsia="Times New Roman" w:hAnsi="Times New Roman" w:cs="Times New Roman"/>
          <w:color w:val="000000"/>
          <w:sz w:val="28"/>
          <w:lang w:val="kk-KZ"/>
        </w:rPr>
        <w:t>30</w:t>
      </w:r>
      <w:r w:rsidRPr="001D72C4">
        <w:rPr>
          <w:rFonts w:ascii="Times New Roman" w:eastAsia="Times New Roman" w:hAnsi="Times New Roman" w:cs="Times New Roman"/>
          <w:color w:val="000000"/>
          <w:sz w:val="28"/>
          <w:lang w:val="kk-KZ"/>
        </w:rPr>
        <w:t xml:space="preserve"> </w:t>
      </w:r>
      <w:r w:rsidR="00975F8E">
        <w:rPr>
          <w:rFonts w:ascii="Times New Roman" w:eastAsia="Times New Roman" w:hAnsi="Times New Roman" w:cs="Times New Roman"/>
          <w:color w:val="000000"/>
          <w:sz w:val="28"/>
          <w:lang w:val="kk-KZ"/>
        </w:rPr>
        <w:t>сәуірдегі</w:t>
      </w:r>
      <w:r w:rsidRPr="001D72C4">
        <w:rPr>
          <w:rFonts w:ascii="Times New Roman" w:eastAsia="Times New Roman" w:hAnsi="Times New Roman" w:cs="Times New Roman"/>
          <w:color w:val="000000"/>
          <w:sz w:val="28"/>
          <w:lang w:val="kk-KZ"/>
        </w:rPr>
        <w:t> </w:t>
      </w:r>
      <w:r w:rsidR="00975F8E">
        <w:rPr>
          <w:rFonts w:ascii="Times New Roman" w:eastAsia="Times New Roman" w:hAnsi="Times New Roman" w:cs="Times New Roman"/>
          <w:color w:val="000000"/>
          <w:sz w:val="28"/>
          <w:lang w:val="kk-KZ"/>
        </w:rPr>
        <w:t>№</w:t>
      </w:r>
      <w:hyperlink r:id="rId9" w:anchor="z1" w:history="1">
        <w:r w:rsidR="00975F8E">
          <w:rPr>
            <w:rFonts w:ascii="Times New Roman" w:eastAsia="Times New Roman" w:hAnsi="Times New Roman" w:cs="Times New Roman"/>
            <w:color w:val="000000"/>
            <w:sz w:val="28"/>
            <w:lang w:val="kk-KZ"/>
          </w:rPr>
          <w:t>23</w:t>
        </w:r>
      </w:hyperlink>
      <w:r w:rsidRPr="001D72C4">
        <w:rPr>
          <w:rFonts w:ascii="Times New Roman" w:eastAsia="Times New Roman" w:hAnsi="Times New Roman" w:cs="Times New Roman"/>
          <w:color w:val="000000"/>
          <w:sz w:val="28"/>
          <w:lang w:val="kk-KZ"/>
        </w:rPr>
        <w:t> </w:t>
      </w:r>
      <w:bookmarkStart w:id="2" w:name="_GoBack"/>
      <w:bookmarkEnd w:id="2"/>
      <w:r w:rsidRPr="001D72C4">
        <w:rPr>
          <w:rFonts w:ascii="Times New Roman" w:eastAsia="Times New Roman" w:hAnsi="Times New Roman" w:cs="Times New Roman"/>
          <w:color w:val="000000"/>
          <w:sz w:val="28"/>
          <w:lang w:val="kk-KZ"/>
        </w:rPr>
        <w:t>бұйрықтарына сәйкес әзірленген тізілімде ұсынылған мемлекет акционері болып табылатын ұлттық басқарушы холдингтердің, ұлттық холдингтер мен ұлттық компаниялардың даму жоспарларының орындалуы жөніндегі есептерде көрсетілген қаржы-шаруашылық қызметінің көрсеткіштері негізінде тізілімде орналастырылған мониторинг объектілерінің тізбесіне сәйкес жыл сайын талдау жүргізеді</w:t>
      </w:r>
      <w:r w:rsidR="00975F8E">
        <w:rPr>
          <w:rFonts w:ascii="Times New Roman" w:eastAsia="Times New Roman" w:hAnsi="Times New Roman" w:cs="Times New Roman"/>
          <w:color w:val="000000"/>
          <w:sz w:val="28"/>
          <w:lang w:val="kk-KZ"/>
        </w:rPr>
        <w:t>.».</w:t>
      </w:r>
    </w:p>
    <w:p w:rsidR="00975F8E" w:rsidRDefault="006505B6" w:rsidP="008E7C0A">
      <w:pPr>
        <w:spacing w:after="0" w:line="240" w:lineRule="auto"/>
        <w:ind w:firstLine="708"/>
        <w:jc w:val="both"/>
        <w:rPr>
          <w:rFonts w:ascii="Times New Roman" w:eastAsia="Times New Roman" w:hAnsi="Times New Roman" w:cs="Times New Roman"/>
          <w:color w:val="000000"/>
          <w:sz w:val="28"/>
          <w:lang w:val="kk-KZ"/>
        </w:rPr>
      </w:pPr>
      <w:r w:rsidRPr="006505B6">
        <w:rPr>
          <w:rFonts w:ascii="Times New Roman" w:eastAsia="Times New Roman" w:hAnsi="Times New Roman" w:cs="Times New Roman"/>
          <w:color w:val="000000"/>
          <w:sz w:val="28"/>
          <w:lang w:val="kk-KZ"/>
        </w:rPr>
        <w:t xml:space="preserve">4-тарау </w:t>
      </w:r>
      <w:r w:rsidR="00861364" w:rsidRPr="006505B6">
        <w:rPr>
          <w:rFonts w:ascii="Times New Roman" w:eastAsia="Times New Roman" w:hAnsi="Times New Roman" w:cs="Times New Roman"/>
          <w:color w:val="000000"/>
          <w:sz w:val="28"/>
          <w:lang w:val="kk-KZ"/>
        </w:rPr>
        <w:t xml:space="preserve">мынадай мазмұндағы </w:t>
      </w:r>
      <w:r w:rsidRPr="006505B6">
        <w:rPr>
          <w:rFonts w:ascii="Times New Roman" w:eastAsia="Times New Roman" w:hAnsi="Times New Roman" w:cs="Times New Roman"/>
          <w:color w:val="000000"/>
          <w:sz w:val="28"/>
          <w:lang w:val="kk-KZ"/>
        </w:rPr>
        <w:t>толықтырылсын</w:t>
      </w:r>
      <w:r>
        <w:rPr>
          <w:rFonts w:ascii="Times New Roman" w:eastAsia="Times New Roman" w:hAnsi="Times New Roman" w:cs="Times New Roman"/>
          <w:color w:val="000000"/>
          <w:sz w:val="28"/>
          <w:lang w:val="kk-KZ"/>
        </w:rPr>
        <w:t>:</w:t>
      </w:r>
    </w:p>
    <w:p w:rsidR="006505B6" w:rsidRDefault="006505B6"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w:t>
      </w:r>
      <w:r w:rsidRPr="006505B6">
        <w:rPr>
          <w:rFonts w:ascii="Times New Roman" w:eastAsia="Times New Roman" w:hAnsi="Times New Roman" w:cs="Times New Roman"/>
          <w:color w:val="000000"/>
          <w:sz w:val="28"/>
          <w:lang w:val="kk-KZ"/>
        </w:rPr>
        <w:t>4-тарау. Жер учаскелері, жер қойнауын пайдалану учаскелері, орман және аңшылық алқаптары, су шаруашылығы құрылыстары және су объектілері түріндегі мемлекеттік мүлік объектілеріне мониторингті жүзеге асыру ерекшеліктері</w:t>
      </w:r>
    </w:p>
    <w:p w:rsidR="006505B6" w:rsidRDefault="006505B6"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lastRenderedPageBreak/>
        <w:t xml:space="preserve">20. </w:t>
      </w:r>
      <w:r w:rsidRPr="006505B6">
        <w:rPr>
          <w:rFonts w:ascii="Times New Roman" w:eastAsia="Times New Roman" w:hAnsi="Times New Roman" w:cs="Times New Roman"/>
          <w:color w:val="000000"/>
          <w:sz w:val="28"/>
          <w:lang w:val="kk-KZ"/>
        </w:rPr>
        <w:t>Жер учаскелері, жер қойнауын пайдалану учаскелері, орман және аңшылық алқаптары, су шаруашылығы құрылыстары және су объектілері түріндегі мемлекеттік мүлік объектілерінің мониторингі Жерді қашықтықтан зондтау деректері арқылы жүзеге асырылады</w:t>
      </w:r>
      <w:r>
        <w:rPr>
          <w:rFonts w:ascii="Times New Roman" w:eastAsia="Times New Roman" w:hAnsi="Times New Roman" w:cs="Times New Roman"/>
          <w:color w:val="000000"/>
          <w:sz w:val="28"/>
          <w:lang w:val="kk-KZ"/>
        </w:rPr>
        <w:t>.</w:t>
      </w:r>
    </w:p>
    <w:p w:rsidR="006505B6" w:rsidRDefault="006505B6"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21. </w:t>
      </w:r>
      <w:r w:rsidRPr="006505B6">
        <w:rPr>
          <w:rFonts w:ascii="Times New Roman" w:eastAsia="Times New Roman" w:hAnsi="Times New Roman" w:cs="Times New Roman"/>
          <w:color w:val="000000"/>
          <w:sz w:val="28"/>
          <w:lang w:val="kk-KZ"/>
        </w:rPr>
        <w:t xml:space="preserve">Жер ресурстарын басқару, жер қойнауын пайдалану, орман және аңшылық шаруашылығы, </w:t>
      </w:r>
      <w:r>
        <w:rPr>
          <w:rFonts w:ascii="Times New Roman" w:eastAsia="Times New Roman" w:hAnsi="Times New Roman" w:cs="Times New Roman"/>
          <w:color w:val="000000"/>
          <w:sz w:val="28"/>
          <w:lang w:val="kk-KZ"/>
        </w:rPr>
        <w:t>с</w:t>
      </w:r>
      <w:r w:rsidRPr="006505B6">
        <w:rPr>
          <w:rFonts w:ascii="Times New Roman" w:eastAsia="Times New Roman" w:hAnsi="Times New Roman" w:cs="Times New Roman"/>
          <w:color w:val="000000"/>
          <w:sz w:val="28"/>
          <w:lang w:val="kk-KZ"/>
        </w:rPr>
        <w:t>у шаруашылығы құрылыстары мен су объектілері саласындағы уәкілетті мемлекеттік органдар мен ұйымдар</w:t>
      </w:r>
      <w:r>
        <w:rPr>
          <w:rFonts w:ascii="Times New Roman" w:eastAsia="Times New Roman" w:hAnsi="Times New Roman" w:cs="Times New Roman"/>
          <w:color w:val="000000"/>
          <w:sz w:val="28"/>
          <w:lang w:val="kk-KZ"/>
        </w:rPr>
        <w:t>:</w:t>
      </w:r>
    </w:p>
    <w:p w:rsidR="00845768" w:rsidRDefault="006505B6"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1) </w:t>
      </w:r>
      <w:r w:rsidRPr="006505B6">
        <w:rPr>
          <w:rFonts w:ascii="Times New Roman" w:eastAsia="Times New Roman" w:hAnsi="Times New Roman" w:cs="Times New Roman"/>
          <w:color w:val="000000"/>
          <w:sz w:val="28"/>
          <w:lang w:val="kk-KZ"/>
        </w:rPr>
        <w:t xml:space="preserve">жер учаскелері, жер қойнауын пайдалану учаскелері, орман және аңшылық алқаптары, су шаруашылығы құрылыстары мен су объектілері түріндегі мемлекеттік мүлік объектілеріне қатысты мемлекеттік бақылау және қадағалау, мониторинг нәтижелері бойынша ақпаратты (оның ішінде </w:t>
      </w:r>
      <w:r w:rsidR="00E3078D" w:rsidRPr="006505B6">
        <w:rPr>
          <w:rFonts w:ascii="Times New Roman" w:eastAsia="Times New Roman" w:hAnsi="Times New Roman" w:cs="Times New Roman"/>
          <w:color w:val="000000"/>
          <w:sz w:val="28"/>
          <w:lang w:val="kk-KZ"/>
        </w:rPr>
        <w:t>міндеттемелер мен</w:t>
      </w:r>
      <w:r w:rsidR="00E3078D">
        <w:rPr>
          <w:rFonts w:ascii="Times New Roman" w:eastAsia="Times New Roman" w:hAnsi="Times New Roman" w:cs="Times New Roman"/>
          <w:color w:val="000000"/>
          <w:sz w:val="28"/>
          <w:lang w:val="kk-KZ"/>
        </w:rPr>
        <w:t xml:space="preserve"> шарттар талаптарының орындалуы туралы</w:t>
      </w:r>
      <w:r w:rsidR="00E3078D" w:rsidRPr="006505B6">
        <w:rPr>
          <w:rFonts w:ascii="Times New Roman" w:eastAsia="Times New Roman" w:hAnsi="Times New Roman" w:cs="Times New Roman"/>
          <w:color w:val="000000"/>
          <w:sz w:val="28"/>
          <w:lang w:val="kk-KZ"/>
        </w:rPr>
        <w:t xml:space="preserve"> актілерді,</w:t>
      </w:r>
      <w:r w:rsidR="00E3078D">
        <w:rPr>
          <w:rFonts w:ascii="Times New Roman" w:eastAsia="Times New Roman" w:hAnsi="Times New Roman" w:cs="Times New Roman"/>
          <w:color w:val="000000"/>
          <w:sz w:val="28"/>
          <w:lang w:val="kk-KZ"/>
        </w:rPr>
        <w:t xml:space="preserve"> </w:t>
      </w:r>
      <w:r w:rsidRPr="006505B6">
        <w:rPr>
          <w:rFonts w:ascii="Times New Roman" w:eastAsia="Times New Roman" w:hAnsi="Times New Roman" w:cs="Times New Roman"/>
          <w:color w:val="000000"/>
          <w:sz w:val="28"/>
          <w:lang w:val="kk-KZ"/>
        </w:rPr>
        <w:t xml:space="preserve">есептерді және талдауларды) </w:t>
      </w:r>
      <w:r w:rsidR="00E861D1">
        <w:rPr>
          <w:rFonts w:ascii="Times New Roman" w:eastAsia="Times New Roman" w:hAnsi="Times New Roman" w:cs="Times New Roman"/>
          <w:color w:val="000000"/>
          <w:sz w:val="28"/>
          <w:lang w:val="kk-KZ"/>
        </w:rPr>
        <w:t>м</w:t>
      </w:r>
      <w:r w:rsidR="00E861D1" w:rsidRPr="006505B6">
        <w:rPr>
          <w:rFonts w:ascii="Times New Roman" w:eastAsia="Times New Roman" w:hAnsi="Times New Roman" w:cs="Times New Roman"/>
          <w:color w:val="000000"/>
          <w:sz w:val="28"/>
          <w:lang w:val="kk-KZ"/>
        </w:rPr>
        <w:t xml:space="preserve">емлекеттік мүлік тізілімінде ақпаратты толтыру және пайдаланылатын цифрлық жүйелердің мемлекеттік мүлік </w:t>
      </w:r>
      <w:r w:rsidR="00E861D1">
        <w:rPr>
          <w:rFonts w:ascii="Times New Roman" w:eastAsia="Times New Roman" w:hAnsi="Times New Roman" w:cs="Times New Roman"/>
          <w:color w:val="000000"/>
          <w:sz w:val="28"/>
          <w:lang w:val="kk-KZ"/>
        </w:rPr>
        <w:t>т</w:t>
      </w:r>
      <w:r w:rsidR="00E861D1" w:rsidRPr="006505B6">
        <w:rPr>
          <w:rFonts w:ascii="Times New Roman" w:eastAsia="Times New Roman" w:hAnsi="Times New Roman" w:cs="Times New Roman"/>
          <w:color w:val="000000"/>
          <w:sz w:val="28"/>
          <w:lang w:val="kk-KZ"/>
        </w:rPr>
        <w:t>ізілімімен интеграциялық өзара іс-қимылы арқылы</w:t>
      </w:r>
      <w:r w:rsidR="00E861D1">
        <w:rPr>
          <w:rFonts w:ascii="Times New Roman" w:eastAsia="Times New Roman" w:hAnsi="Times New Roman" w:cs="Times New Roman"/>
          <w:color w:val="000000"/>
          <w:sz w:val="28"/>
          <w:lang w:val="kk-KZ"/>
        </w:rPr>
        <w:t xml:space="preserve"> </w:t>
      </w:r>
      <w:r w:rsidR="003418ED">
        <w:rPr>
          <w:rFonts w:ascii="Times New Roman" w:eastAsia="Times New Roman" w:hAnsi="Times New Roman" w:cs="Times New Roman"/>
          <w:color w:val="000000"/>
          <w:sz w:val="28"/>
          <w:lang w:val="kk-KZ"/>
        </w:rPr>
        <w:t>т</w:t>
      </w:r>
      <w:r w:rsidRPr="006505B6">
        <w:rPr>
          <w:rFonts w:ascii="Times New Roman" w:eastAsia="Times New Roman" w:hAnsi="Times New Roman" w:cs="Times New Roman"/>
          <w:color w:val="000000"/>
          <w:sz w:val="28"/>
          <w:lang w:val="kk-KZ"/>
        </w:rPr>
        <w:t>ізілімге күнтізбелік жылда кемінде бір рет</w:t>
      </w:r>
      <w:r w:rsidR="00D17D8B">
        <w:rPr>
          <w:rFonts w:ascii="Times New Roman" w:eastAsia="Times New Roman" w:hAnsi="Times New Roman" w:cs="Times New Roman"/>
          <w:color w:val="000000"/>
          <w:sz w:val="28"/>
          <w:lang w:val="kk-KZ"/>
        </w:rPr>
        <w:t>, есепті жылдан кейінгі жылдың 25 қантарынан кешіктірмей</w:t>
      </w:r>
      <w:r w:rsidRPr="006505B6">
        <w:rPr>
          <w:rFonts w:ascii="Times New Roman" w:eastAsia="Times New Roman" w:hAnsi="Times New Roman" w:cs="Times New Roman"/>
          <w:color w:val="000000"/>
          <w:sz w:val="28"/>
          <w:lang w:val="kk-KZ"/>
        </w:rPr>
        <w:t xml:space="preserve"> ұсынады</w:t>
      </w:r>
      <w:r w:rsidR="00845768">
        <w:rPr>
          <w:rFonts w:ascii="Times New Roman" w:eastAsia="Times New Roman" w:hAnsi="Times New Roman" w:cs="Times New Roman"/>
          <w:color w:val="000000"/>
          <w:sz w:val="28"/>
          <w:lang w:val="kk-KZ"/>
        </w:rPr>
        <w:t>;</w:t>
      </w:r>
      <w:r w:rsidRPr="006505B6">
        <w:rPr>
          <w:rFonts w:ascii="Times New Roman" w:eastAsia="Times New Roman" w:hAnsi="Times New Roman" w:cs="Times New Roman"/>
          <w:color w:val="000000"/>
          <w:sz w:val="28"/>
          <w:lang w:val="kk-KZ"/>
        </w:rPr>
        <w:t xml:space="preserve"> </w:t>
      </w:r>
    </w:p>
    <w:p w:rsidR="009F33E4" w:rsidRDefault="009F33E4"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2) </w:t>
      </w:r>
      <w:r w:rsidRPr="009F33E4">
        <w:rPr>
          <w:rFonts w:ascii="Times New Roman" w:eastAsia="Times New Roman" w:hAnsi="Times New Roman" w:cs="Times New Roman"/>
          <w:color w:val="000000"/>
          <w:sz w:val="28"/>
          <w:lang w:val="kk-KZ"/>
        </w:rPr>
        <w:t xml:space="preserve">жер учаскелерінің, жер қойнауын пайдалану учаскелерінің, орман және аңшылық алқаптардың, су шаруашылығы құрылыстары мен су объектілерінің элементар учаскелер объектісінің орналасқан жері мен шекарасын (оның ішінде егістік, жайылым, блок, </w:t>
      </w:r>
      <w:r w:rsidR="00323F5C">
        <w:rPr>
          <w:rFonts w:ascii="Times New Roman" w:eastAsia="Times New Roman" w:hAnsi="Times New Roman" w:cs="Times New Roman"/>
          <w:color w:val="000000"/>
          <w:sz w:val="28"/>
          <w:lang w:val="kk-KZ"/>
        </w:rPr>
        <w:t>мөлдек</w:t>
      </w:r>
      <w:r w:rsidRPr="009F33E4">
        <w:rPr>
          <w:rFonts w:ascii="Times New Roman" w:eastAsia="Times New Roman" w:hAnsi="Times New Roman" w:cs="Times New Roman"/>
          <w:color w:val="000000"/>
          <w:sz w:val="28"/>
          <w:lang w:val="kk-KZ"/>
        </w:rPr>
        <w:t>, гидроқұрылысы, су айдыны)</w:t>
      </w:r>
      <w:r w:rsidR="00323F5C">
        <w:rPr>
          <w:rFonts w:ascii="Times New Roman" w:eastAsia="Times New Roman" w:hAnsi="Times New Roman" w:cs="Times New Roman"/>
          <w:color w:val="000000"/>
          <w:sz w:val="28"/>
          <w:lang w:val="kk-KZ"/>
        </w:rPr>
        <w:t xml:space="preserve"> </w:t>
      </w:r>
      <w:r w:rsidRPr="009F33E4">
        <w:rPr>
          <w:rFonts w:ascii="Times New Roman" w:eastAsia="Times New Roman" w:hAnsi="Times New Roman" w:cs="Times New Roman"/>
          <w:color w:val="000000"/>
          <w:sz w:val="28"/>
          <w:lang w:val="kk-KZ"/>
        </w:rPr>
        <w:t>көздейтін цифрлық геоақпараттық есебін қамтамасыз етеді</w:t>
      </w:r>
      <w:r w:rsidR="00323F5C">
        <w:rPr>
          <w:rFonts w:ascii="Times New Roman" w:eastAsia="Times New Roman" w:hAnsi="Times New Roman" w:cs="Times New Roman"/>
          <w:color w:val="000000"/>
          <w:sz w:val="28"/>
          <w:lang w:val="kk-KZ"/>
        </w:rPr>
        <w:t>.</w:t>
      </w:r>
    </w:p>
    <w:p w:rsidR="00323F5C" w:rsidRDefault="00323F5C"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22. </w:t>
      </w:r>
      <w:r w:rsidRPr="00323F5C">
        <w:rPr>
          <w:rFonts w:ascii="Times New Roman" w:eastAsia="Times New Roman" w:hAnsi="Times New Roman" w:cs="Times New Roman"/>
          <w:color w:val="000000"/>
          <w:sz w:val="28"/>
          <w:lang w:val="kk-KZ"/>
        </w:rPr>
        <w:t>Нақты деректер мен Жерді қашықтықтан зондтау деректері арасында алшақтықтар анықталған жағдайда мониторинг субъектісі</w:t>
      </w:r>
      <w:r>
        <w:rPr>
          <w:rFonts w:ascii="Times New Roman" w:eastAsia="Times New Roman" w:hAnsi="Times New Roman" w:cs="Times New Roman"/>
          <w:color w:val="000000"/>
          <w:sz w:val="28"/>
          <w:lang w:val="kk-KZ"/>
        </w:rPr>
        <w:t>:</w:t>
      </w:r>
    </w:p>
    <w:p w:rsidR="00323F5C" w:rsidRDefault="00323F5C"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1) </w:t>
      </w:r>
      <w:r w:rsidR="00537FAB" w:rsidRPr="00323F5C">
        <w:rPr>
          <w:rFonts w:ascii="Times New Roman" w:eastAsia="Times New Roman" w:hAnsi="Times New Roman" w:cs="Times New Roman"/>
          <w:color w:val="000000"/>
          <w:sz w:val="28"/>
          <w:lang w:val="kk-KZ"/>
        </w:rPr>
        <w:t>алшақтықтар</w:t>
      </w:r>
      <w:r w:rsidR="00BD3B41">
        <w:rPr>
          <w:rFonts w:ascii="Times New Roman" w:eastAsia="Times New Roman" w:hAnsi="Times New Roman" w:cs="Times New Roman"/>
          <w:color w:val="000000"/>
          <w:sz w:val="28"/>
          <w:lang w:val="kk-KZ"/>
        </w:rPr>
        <w:t>дың</w:t>
      </w:r>
      <w:r w:rsidRPr="00323F5C">
        <w:rPr>
          <w:rFonts w:ascii="Times New Roman" w:eastAsia="Times New Roman" w:hAnsi="Times New Roman" w:cs="Times New Roman"/>
          <w:color w:val="000000"/>
          <w:sz w:val="28"/>
          <w:lang w:val="kk-KZ"/>
        </w:rPr>
        <w:t xml:space="preserve"> себептерін талдайды және техникалық сәйкессіздік болған жағдайда тізілімдегі деректерді өзектендіреді</w:t>
      </w:r>
      <w:r>
        <w:rPr>
          <w:rFonts w:ascii="Times New Roman" w:eastAsia="Times New Roman" w:hAnsi="Times New Roman" w:cs="Times New Roman"/>
          <w:color w:val="000000"/>
          <w:sz w:val="28"/>
          <w:lang w:val="kk-KZ"/>
        </w:rPr>
        <w:t>;</w:t>
      </w:r>
    </w:p>
    <w:p w:rsidR="00323F5C" w:rsidRDefault="00323F5C" w:rsidP="008E7C0A">
      <w:pPr>
        <w:spacing w:after="0" w:line="240" w:lineRule="auto"/>
        <w:ind w:firstLine="708"/>
        <w:jc w:val="both"/>
        <w:rPr>
          <w:rFonts w:ascii="Times New Roman" w:eastAsia="Times New Roman" w:hAnsi="Times New Roman" w:cs="Times New Roman"/>
          <w:color w:val="000000"/>
          <w:sz w:val="28"/>
          <w:lang w:val="kk-KZ"/>
        </w:rPr>
      </w:pPr>
      <w:r>
        <w:rPr>
          <w:rFonts w:ascii="Times New Roman" w:eastAsia="Times New Roman" w:hAnsi="Times New Roman" w:cs="Times New Roman"/>
          <w:color w:val="000000"/>
          <w:sz w:val="28"/>
          <w:lang w:val="kk-KZ"/>
        </w:rPr>
        <w:t xml:space="preserve">2) </w:t>
      </w:r>
      <w:r w:rsidRPr="00323F5C">
        <w:rPr>
          <w:rFonts w:ascii="Times New Roman" w:eastAsia="Times New Roman" w:hAnsi="Times New Roman" w:cs="Times New Roman"/>
          <w:color w:val="000000"/>
          <w:sz w:val="28"/>
          <w:lang w:val="kk-KZ"/>
        </w:rPr>
        <w:t xml:space="preserve">объектілерді тиімсіз пайдалану фактілері анықталған жағдайда ақпаратты Қазақстан Республикасының </w:t>
      </w:r>
      <w:r w:rsidR="00934506" w:rsidRPr="00934506">
        <w:rPr>
          <w:rFonts w:ascii="Times New Roman" w:eastAsia="Times New Roman" w:hAnsi="Times New Roman" w:cs="Times New Roman"/>
          <w:color w:val="000000"/>
          <w:sz w:val="28"/>
          <w:lang w:val="kk-KZ"/>
        </w:rPr>
        <w:t xml:space="preserve">цифрландыру, көлік және кәсіпкерлік мәселелері бойынша </w:t>
      </w:r>
      <w:r w:rsidRPr="00323F5C">
        <w:rPr>
          <w:rFonts w:ascii="Times New Roman" w:eastAsia="Times New Roman" w:hAnsi="Times New Roman" w:cs="Times New Roman"/>
          <w:color w:val="000000"/>
          <w:sz w:val="28"/>
          <w:lang w:val="kk-KZ"/>
        </w:rPr>
        <w:t>заңнамасына сәйкес шаралар қабылдау үшін тиісті уәкілетті мемлекеттік органға береді</w:t>
      </w:r>
      <w:r>
        <w:rPr>
          <w:rFonts w:ascii="Times New Roman" w:eastAsia="Times New Roman" w:hAnsi="Times New Roman" w:cs="Times New Roman"/>
          <w:color w:val="000000"/>
          <w:sz w:val="28"/>
          <w:lang w:val="kk-KZ"/>
        </w:rPr>
        <w:t>.».</w:t>
      </w:r>
    </w:p>
    <w:p w:rsidR="003E3F85" w:rsidRPr="00FA7E1C" w:rsidRDefault="00520DDC" w:rsidP="008E7C0A">
      <w:pPr>
        <w:spacing w:after="0" w:line="240" w:lineRule="auto"/>
        <w:ind w:firstLine="708"/>
        <w:contextualSpacing/>
        <w:jc w:val="both"/>
        <w:rPr>
          <w:rFonts w:ascii="Times New Roman" w:eastAsia="Calibri" w:hAnsi="Times New Roman" w:cs="Times New Roman"/>
          <w:color w:val="000000"/>
          <w:sz w:val="28"/>
          <w:szCs w:val="28"/>
          <w:lang w:val="kk-KZ"/>
        </w:rPr>
      </w:pPr>
      <w:r w:rsidRPr="00E3034C">
        <w:rPr>
          <w:rFonts w:ascii="Times New Roman" w:eastAsia="Calibri" w:hAnsi="Times New Roman" w:cs="Times New Roman"/>
          <w:color w:val="000000"/>
          <w:sz w:val="28"/>
          <w:szCs w:val="28"/>
          <w:lang w:val="kk-KZ"/>
        </w:rPr>
        <w:t xml:space="preserve">2. Осы қаулы </w:t>
      </w:r>
      <w:r w:rsidR="00E3034C">
        <w:rPr>
          <w:rFonts w:ascii="Times New Roman" w:eastAsia="Calibri" w:hAnsi="Times New Roman" w:cs="Times New Roman"/>
          <w:color w:val="000000"/>
          <w:sz w:val="28"/>
          <w:szCs w:val="28"/>
          <w:lang w:val="kk-KZ"/>
        </w:rPr>
        <w:t xml:space="preserve">алғашқы ресми жарияланған күнінен кейін күнтізбелік он күн өткен соң қолданысқа </w:t>
      </w:r>
      <w:r w:rsidR="001C3E70" w:rsidRPr="00E3034C">
        <w:rPr>
          <w:rFonts w:ascii="Times New Roman" w:eastAsia="Calibri" w:hAnsi="Times New Roman" w:cs="Times New Roman"/>
          <w:color w:val="000000"/>
          <w:sz w:val="28"/>
          <w:szCs w:val="28"/>
          <w:lang w:val="kk-KZ"/>
        </w:rPr>
        <w:t>енгізіледі</w:t>
      </w:r>
      <w:r w:rsidR="00FA7E1C">
        <w:rPr>
          <w:rFonts w:ascii="Times New Roman" w:eastAsia="Calibri" w:hAnsi="Times New Roman" w:cs="Times New Roman"/>
          <w:color w:val="000000"/>
          <w:sz w:val="28"/>
          <w:szCs w:val="28"/>
          <w:lang w:val="kk-KZ"/>
        </w:rPr>
        <w:t xml:space="preserve">, </w:t>
      </w:r>
      <w:r w:rsidR="00934506">
        <w:rPr>
          <w:rFonts w:ascii="Times New Roman" w:eastAsia="Calibri" w:hAnsi="Times New Roman" w:cs="Times New Roman"/>
          <w:color w:val="000000"/>
          <w:sz w:val="28"/>
          <w:szCs w:val="28"/>
          <w:lang w:val="kk-KZ"/>
        </w:rPr>
        <w:t>7,10,</w:t>
      </w:r>
      <w:r w:rsidR="00934506" w:rsidRPr="00934506">
        <w:rPr>
          <w:rFonts w:ascii="Times New Roman" w:eastAsia="Calibri" w:hAnsi="Times New Roman" w:cs="Times New Roman"/>
          <w:color w:val="000000"/>
          <w:sz w:val="28"/>
          <w:szCs w:val="28"/>
          <w:lang w:val="kk-KZ"/>
        </w:rPr>
        <w:t xml:space="preserve">11,19,20,21,22,23,24,25,26 </w:t>
      </w:r>
      <w:r w:rsidR="00934506">
        <w:rPr>
          <w:rFonts w:ascii="Times New Roman" w:eastAsia="Calibri" w:hAnsi="Times New Roman" w:cs="Times New Roman"/>
          <w:color w:val="000000"/>
          <w:sz w:val="28"/>
          <w:szCs w:val="28"/>
          <w:lang w:val="kk-KZ"/>
        </w:rPr>
        <w:t>және</w:t>
      </w:r>
      <w:r w:rsidR="00934506" w:rsidRPr="00934506">
        <w:rPr>
          <w:rFonts w:ascii="Times New Roman" w:eastAsia="Calibri" w:hAnsi="Times New Roman" w:cs="Times New Roman"/>
          <w:color w:val="000000"/>
          <w:sz w:val="28"/>
          <w:szCs w:val="28"/>
          <w:lang w:val="kk-KZ"/>
        </w:rPr>
        <w:t xml:space="preserve"> 27</w:t>
      </w:r>
      <w:r w:rsidR="00934506">
        <w:rPr>
          <w:rFonts w:ascii="Times New Roman" w:eastAsia="Calibri" w:hAnsi="Times New Roman" w:cs="Times New Roman"/>
          <w:color w:val="000000"/>
          <w:sz w:val="28"/>
          <w:szCs w:val="28"/>
          <w:lang w:val="kk-KZ"/>
        </w:rPr>
        <w:t xml:space="preserve">-абзацтарды қоспағанда, олар 2026 жылғы </w:t>
      </w:r>
      <w:r w:rsidR="00FA7E1C">
        <w:rPr>
          <w:rFonts w:ascii="Times New Roman" w:eastAsia="Calibri" w:hAnsi="Times New Roman" w:cs="Times New Roman"/>
          <w:color w:val="000000"/>
          <w:sz w:val="28"/>
          <w:szCs w:val="28"/>
          <w:lang w:val="kk-KZ"/>
        </w:rPr>
        <w:t>11 шілде</w:t>
      </w:r>
      <w:r w:rsidR="00934506">
        <w:rPr>
          <w:rFonts w:ascii="Times New Roman" w:eastAsia="Calibri" w:hAnsi="Times New Roman" w:cs="Times New Roman"/>
          <w:color w:val="000000"/>
          <w:sz w:val="28"/>
          <w:szCs w:val="28"/>
          <w:lang w:val="kk-KZ"/>
        </w:rPr>
        <w:t>де</w:t>
      </w:r>
      <w:r w:rsidR="00FA7E1C">
        <w:rPr>
          <w:rFonts w:ascii="Times New Roman" w:eastAsia="Calibri" w:hAnsi="Times New Roman" w:cs="Times New Roman"/>
          <w:color w:val="000000"/>
          <w:sz w:val="28"/>
          <w:szCs w:val="28"/>
          <w:lang w:val="kk-KZ"/>
        </w:rPr>
        <w:t xml:space="preserve">н бастап қолданысқа енгізілетін </w:t>
      </w:r>
      <w:r w:rsidR="00934506">
        <w:rPr>
          <w:rFonts w:ascii="Times New Roman" w:eastAsia="Calibri" w:hAnsi="Times New Roman" w:cs="Times New Roman"/>
          <w:color w:val="000000"/>
          <w:sz w:val="28"/>
          <w:szCs w:val="28"/>
          <w:lang w:val="kk-KZ"/>
        </w:rPr>
        <w:t>және ресми жариялануға жатады</w:t>
      </w:r>
      <w:r w:rsidR="00FA7E1C">
        <w:rPr>
          <w:rFonts w:ascii="Times New Roman" w:eastAsia="Calibri" w:hAnsi="Times New Roman" w:cs="Times New Roman"/>
          <w:color w:val="000000"/>
          <w:sz w:val="28"/>
          <w:szCs w:val="28"/>
          <w:lang w:val="kk-KZ"/>
        </w:rPr>
        <w:t>.</w:t>
      </w:r>
    </w:p>
    <w:p w:rsidR="003E3F85" w:rsidRDefault="003E3F85" w:rsidP="008E7C0A">
      <w:pPr>
        <w:spacing w:after="0" w:line="240" w:lineRule="auto"/>
        <w:ind w:firstLine="708"/>
        <w:contextualSpacing/>
        <w:jc w:val="both"/>
        <w:rPr>
          <w:rFonts w:ascii="Times New Roman" w:eastAsia="Calibri" w:hAnsi="Times New Roman" w:cs="Times New Roman"/>
          <w:color w:val="000000"/>
          <w:sz w:val="28"/>
          <w:szCs w:val="28"/>
          <w:lang w:val="kk-KZ"/>
        </w:rPr>
      </w:pPr>
    </w:p>
    <w:p w:rsidR="00520DDC" w:rsidRPr="00520DDC" w:rsidRDefault="00520DDC" w:rsidP="008E7C0A">
      <w:pPr>
        <w:spacing w:after="0" w:line="240" w:lineRule="auto"/>
        <w:ind w:firstLine="708"/>
        <w:contextualSpacing/>
        <w:jc w:val="both"/>
        <w:rPr>
          <w:rFonts w:ascii="Times New Roman" w:eastAsia="Calibri" w:hAnsi="Times New Roman" w:cs="Times New Roman"/>
          <w:color w:val="000000"/>
          <w:sz w:val="28"/>
          <w:szCs w:val="28"/>
          <w:lang w:val="kk-KZ"/>
        </w:rPr>
      </w:pPr>
    </w:p>
    <w:p w:rsidR="00520DDC" w:rsidRPr="00520DDC" w:rsidRDefault="00520DDC" w:rsidP="008E7C0A">
      <w:pPr>
        <w:spacing w:after="0" w:line="240" w:lineRule="auto"/>
        <w:ind w:firstLine="708"/>
        <w:contextualSpacing/>
        <w:jc w:val="both"/>
        <w:rPr>
          <w:rFonts w:ascii="Times New Roman" w:eastAsia="Calibri" w:hAnsi="Times New Roman" w:cs="Times New Roman"/>
          <w:b/>
          <w:color w:val="000000"/>
          <w:sz w:val="28"/>
          <w:szCs w:val="28"/>
          <w:lang w:val="kk-KZ"/>
        </w:rPr>
      </w:pPr>
      <w:r w:rsidRPr="00520DDC">
        <w:rPr>
          <w:rFonts w:ascii="Times New Roman" w:eastAsia="Calibri" w:hAnsi="Times New Roman" w:cs="Times New Roman"/>
          <w:b/>
          <w:color w:val="000000"/>
          <w:sz w:val="28"/>
          <w:szCs w:val="28"/>
          <w:lang w:val="kk-KZ"/>
        </w:rPr>
        <w:t>Қазақстан Республикасының</w:t>
      </w:r>
      <w:r w:rsidR="00FA7E1C">
        <w:rPr>
          <w:rFonts w:ascii="Times New Roman" w:eastAsia="Calibri" w:hAnsi="Times New Roman" w:cs="Times New Roman"/>
          <w:b/>
          <w:color w:val="000000"/>
          <w:sz w:val="28"/>
          <w:szCs w:val="28"/>
          <w:lang w:val="kk-KZ"/>
        </w:rPr>
        <w:t xml:space="preserve"> </w:t>
      </w:r>
    </w:p>
    <w:p w:rsidR="00E11E35" w:rsidRPr="00E14BB6" w:rsidRDefault="00323F5C" w:rsidP="008E7C0A">
      <w:pPr>
        <w:pStyle w:val="a5"/>
        <w:tabs>
          <w:tab w:val="left" w:pos="0"/>
          <w:tab w:val="left" w:pos="1134"/>
        </w:tabs>
        <w:spacing w:after="0" w:line="240" w:lineRule="auto"/>
        <w:ind w:left="0"/>
        <w:jc w:val="both"/>
        <w:rPr>
          <w:rFonts w:ascii="Times New Roman" w:hAnsi="Times New Roman"/>
          <w:sz w:val="28"/>
          <w:szCs w:val="28"/>
          <w:lang w:val="kk-KZ"/>
        </w:rPr>
      </w:pPr>
      <w:r>
        <w:rPr>
          <w:rFonts w:ascii="Times New Roman" w:hAnsi="Times New Roman"/>
          <w:b/>
          <w:color w:val="000000"/>
          <w:sz w:val="28"/>
          <w:szCs w:val="28"/>
          <w:lang w:val="kk-KZ"/>
        </w:rPr>
        <w:t xml:space="preserve">          </w:t>
      </w:r>
      <w:r w:rsidR="00520DDC" w:rsidRPr="00520DDC">
        <w:rPr>
          <w:rFonts w:ascii="Times New Roman" w:hAnsi="Times New Roman"/>
          <w:b/>
          <w:color w:val="000000"/>
          <w:sz w:val="28"/>
          <w:szCs w:val="28"/>
          <w:lang w:val="kk-KZ"/>
        </w:rPr>
        <w:t xml:space="preserve">Премьер-Министрі </w:t>
      </w:r>
      <w:r w:rsidR="00520DDC" w:rsidRPr="00520DDC">
        <w:rPr>
          <w:rFonts w:ascii="Times New Roman" w:hAnsi="Times New Roman"/>
          <w:b/>
          <w:color w:val="000000"/>
          <w:sz w:val="28"/>
          <w:szCs w:val="28"/>
          <w:lang w:val="kk-KZ"/>
        </w:rPr>
        <w:tab/>
      </w:r>
      <w:r>
        <w:rPr>
          <w:rFonts w:ascii="Times New Roman" w:hAnsi="Times New Roman"/>
          <w:b/>
          <w:color w:val="000000"/>
          <w:sz w:val="28"/>
          <w:szCs w:val="28"/>
          <w:lang w:val="kk-KZ"/>
        </w:rPr>
        <w:t xml:space="preserve">                                              </w:t>
      </w:r>
      <w:r w:rsidR="00934506">
        <w:rPr>
          <w:rFonts w:ascii="Times New Roman" w:hAnsi="Times New Roman"/>
          <w:b/>
          <w:color w:val="000000"/>
          <w:sz w:val="28"/>
          <w:szCs w:val="28"/>
          <w:lang w:val="kk-KZ"/>
        </w:rPr>
        <w:t xml:space="preserve">   </w:t>
      </w:r>
      <w:r w:rsidR="00FA7E1C">
        <w:rPr>
          <w:rFonts w:ascii="Times New Roman" w:hAnsi="Times New Roman"/>
          <w:b/>
          <w:color w:val="000000"/>
          <w:sz w:val="28"/>
          <w:szCs w:val="28"/>
          <w:lang w:val="kk-KZ"/>
        </w:rPr>
        <w:t xml:space="preserve">   </w:t>
      </w:r>
      <w:r w:rsidR="00F31F86">
        <w:rPr>
          <w:rFonts w:ascii="Times New Roman" w:hAnsi="Times New Roman"/>
          <w:b/>
          <w:sz w:val="28"/>
          <w:szCs w:val="28"/>
        </w:rPr>
        <w:t>О. Бектенов</w:t>
      </w:r>
    </w:p>
    <w:p w:rsidR="00791B10" w:rsidRPr="00520DDC" w:rsidRDefault="00520DDC" w:rsidP="008E7C0A">
      <w:pPr>
        <w:spacing w:after="0" w:line="240" w:lineRule="auto"/>
        <w:ind w:firstLine="708"/>
        <w:contextualSpacing/>
        <w:jc w:val="both"/>
        <w:rPr>
          <w:lang w:val="kk-KZ"/>
        </w:rPr>
      </w:pPr>
      <w:r w:rsidRPr="00520DDC">
        <w:rPr>
          <w:rFonts w:ascii="Times New Roman" w:eastAsia="Calibri" w:hAnsi="Times New Roman" w:cs="Times New Roman"/>
          <w:b/>
          <w:color w:val="000000"/>
          <w:sz w:val="28"/>
          <w:szCs w:val="28"/>
          <w:lang w:val="kk-KZ"/>
        </w:rPr>
        <w:tab/>
      </w:r>
      <w:r w:rsidRPr="00520DDC">
        <w:rPr>
          <w:rFonts w:ascii="Times New Roman" w:eastAsia="Calibri" w:hAnsi="Times New Roman" w:cs="Times New Roman"/>
          <w:b/>
          <w:color w:val="000000"/>
          <w:sz w:val="28"/>
          <w:szCs w:val="28"/>
          <w:lang w:val="kk-KZ"/>
        </w:rPr>
        <w:tab/>
      </w:r>
      <w:r w:rsidRPr="00520DDC">
        <w:rPr>
          <w:rFonts w:ascii="Times New Roman" w:eastAsia="Calibri" w:hAnsi="Times New Roman" w:cs="Times New Roman"/>
          <w:b/>
          <w:color w:val="000000"/>
          <w:sz w:val="28"/>
          <w:szCs w:val="28"/>
          <w:lang w:val="kk-KZ"/>
        </w:rPr>
        <w:tab/>
      </w:r>
      <w:r w:rsidRPr="00520DDC">
        <w:rPr>
          <w:rFonts w:ascii="Times New Roman" w:eastAsia="Calibri" w:hAnsi="Times New Roman" w:cs="Times New Roman"/>
          <w:b/>
          <w:color w:val="000000"/>
          <w:sz w:val="28"/>
          <w:szCs w:val="28"/>
          <w:lang w:val="kk-KZ"/>
        </w:rPr>
        <w:tab/>
      </w:r>
      <w:r w:rsidRPr="00520DDC">
        <w:rPr>
          <w:rFonts w:ascii="Times New Roman" w:eastAsia="Calibri" w:hAnsi="Times New Roman" w:cs="Times New Roman"/>
          <w:b/>
          <w:color w:val="000000"/>
          <w:sz w:val="28"/>
          <w:szCs w:val="28"/>
          <w:lang w:val="kk-KZ"/>
        </w:rPr>
        <w:tab/>
      </w:r>
    </w:p>
    <w:sectPr w:rsidR="00791B10" w:rsidRPr="00520DDC" w:rsidSect="008E7C0A">
      <w:headerReference w:type="defaul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168" w:rsidRDefault="003D0168">
      <w:pPr>
        <w:spacing w:after="0" w:line="240" w:lineRule="auto"/>
      </w:pPr>
      <w:r>
        <w:separator/>
      </w:r>
    </w:p>
  </w:endnote>
  <w:endnote w:type="continuationSeparator" w:id="0">
    <w:p w:rsidR="003D0168" w:rsidRDefault="003D0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168" w:rsidRDefault="003D0168">
      <w:pPr>
        <w:spacing w:after="0" w:line="240" w:lineRule="auto"/>
      </w:pPr>
      <w:r>
        <w:separator/>
      </w:r>
    </w:p>
  </w:footnote>
  <w:footnote w:type="continuationSeparator" w:id="0">
    <w:p w:rsidR="003D0168" w:rsidRDefault="003D0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3432"/>
      <w:docPartObj>
        <w:docPartGallery w:val="Page Numbers (Top of Page)"/>
        <w:docPartUnique/>
      </w:docPartObj>
    </w:sdtPr>
    <w:sdtEndPr>
      <w:rPr>
        <w:rFonts w:ascii="Times New Roman" w:hAnsi="Times New Roman" w:cs="Times New Roman"/>
        <w:sz w:val="28"/>
        <w:szCs w:val="28"/>
      </w:rPr>
    </w:sdtEndPr>
    <w:sdtContent>
      <w:p w:rsidR="00103846" w:rsidRPr="00103846" w:rsidRDefault="009B664D">
        <w:pPr>
          <w:pStyle w:val="a3"/>
          <w:jc w:val="center"/>
          <w:rPr>
            <w:rFonts w:ascii="Times New Roman" w:hAnsi="Times New Roman" w:cs="Times New Roman"/>
            <w:sz w:val="28"/>
            <w:szCs w:val="28"/>
          </w:rPr>
        </w:pPr>
        <w:r w:rsidRPr="00103846">
          <w:rPr>
            <w:rFonts w:ascii="Times New Roman" w:hAnsi="Times New Roman" w:cs="Times New Roman"/>
            <w:sz w:val="28"/>
            <w:szCs w:val="28"/>
          </w:rPr>
          <w:fldChar w:fldCharType="begin"/>
        </w:r>
        <w:r w:rsidR="00927A7E" w:rsidRPr="00103846">
          <w:rPr>
            <w:rFonts w:ascii="Times New Roman" w:hAnsi="Times New Roman" w:cs="Times New Roman"/>
            <w:sz w:val="28"/>
            <w:szCs w:val="28"/>
          </w:rPr>
          <w:instrText xml:space="preserve"> PAGE   \* MERGEFORMAT </w:instrText>
        </w:r>
        <w:r w:rsidRPr="00103846">
          <w:rPr>
            <w:rFonts w:ascii="Times New Roman" w:hAnsi="Times New Roman" w:cs="Times New Roman"/>
            <w:sz w:val="28"/>
            <w:szCs w:val="28"/>
          </w:rPr>
          <w:fldChar w:fldCharType="separate"/>
        </w:r>
        <w:r w:rsidR="004109A7">
          <w:rPr>
            <w:rFonts w:ascii="Times New Roman" w:hAnsi="Times New Roman" w:cs="Times New Roman"/>
            <w:noProof/>
            <w:sz w:val="28"/>
            <w:szCs w:val="28"/>
          </w:rPr>
          <w:t>2</w:t>
        </w:r>
        <w:r w:rsidRPr="00103846">
          <w:rPr>
            <w:rFonts w:ascii="Times New Roman" w:hAnsi="Times New Roman" w:cs="Times New Roman"/>
            <w:sz w:val="28"/>
            <w:szCs w:val="28"/>
          </w:rPr>
          <w:fldChar w:fldCharType="end"/>
        </w:r>
      </w:p>
    </w:sdtContent>
  </w:sdt>
  <w:p w:rsidR="008267C3" w:rsidRDefault="004109A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0E6F58"/>
    <w:multiLevelType w:val="hybridMultilevel"/>
    <w:tmpl w:val="88D61182"/>
    <w:lvl w:ilvl="0" w:tplc="3948E3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0DDC"/>
    <w:rsid w:val="000355E7"/>
    <w:rsid w:val="000B54AD"/>
    <w:rsid w:val="00112D45"/>
    <w:rsid w:val="00115BD5"/>
    <w:rsid w:val="001267BB"/>
    <w:rsid w:val="00146C7F"/>
    <w:rsid w:val="00166A2F"/>
    <w:rsid w:val="001C3E70"/>
    <w:rsid w:val="001C758B"/>
    <w:rsid w:val="001D72C4"/>
    <w:rsid w:val="001E0AD1"/>
    <w:rsid w:val="001E2F2C"/>
    <w:rsid w:val="001E6BDE"/>
    <w:rsid w:val="00217B45"/>
    <w:rsid w:val="00221517"/>
    <w:rsid w:val="00223B4B"/>
    <w:rsid w:val="00253FE6"/>
    <w:rsid w:val="0027315E"/>
    <w:rsid w:val="00287691"/>
    <w:rsid w:val="002B0058"/>
    <w:rsid w:val="00323F5C"/>
    <w:rsid w:val="00331BE4"/>
    <w:rsid w:val="003418ED"/>
    <w:rsid w:val="003573D4"/>
    <w:rsid w:val="003603D1"/>
    <w:rsid w:val="0038287D"/>
    <w:rsid w:val="0039262D"/>
    <w:rsid w:val="0039724B"/>
    <w:rsid w:val="003D0168"/>
    <w:rsid w:val="003E3F85"/>
    <w:rsid w:val="003F0AF4"/>
    <w:rsid w:val="003F41C1"/>
    <w:rsid w:val="004106B5"/>
    <w:rsid w:val="004109A7"/>
    <w:rsid w:val="004330E5"/>
    <w:rsid w:val="00443B5A"/>
    <w:rsid w:val="00465B94"/>
    <w:rsid w:val="00474E2E"/>
    <w:rsid w:val="00494C78"/>
    <w:rsid w:val="004A280F"/>
    <w:rsid w:val="004B1CC3"/>
    <w:rsid w:val="004E1452"/>
    <w:rsid w:val="005025C8"/>
    <w:rsid w:val="00514015"/>
    <w:rsid w:val="00520DDC"/>
    <w:rsid w:val="00537FAB"/>
    <w:rsid w:val="00550A99"/>
    <w:rsid w:val="005774AF"/>
    <w:rsid w:val="005D3BF8"/>
    <w:rsid w:val="005F00C5"/>
    <w:rsid w:val="00611768"/>
    <w:rsid w:val="00625B60"/>
    <w:rsid w:val="00630216"/>
    <w:rsid w:val="00641334"/>
    <w:rsid w:val="00646DE1"/>
    <w:rsid w:val="006505B6"/>
    <w:rsid w:val="006529D4"/>
    <w:rsid w:val="006749C5"/>
    <w:rsid w:val="00676CEE"/>
    <w:rsid w:val="006975FA"/>
    <w:rsid w:val="00701C8B"/>
    <w:rsid w:val="00710F9E"/>
    <w:rsid w:val="007249C8"/>
    <w:rsid w:val="00746CDE"/>
    <w:rsid w:val="007D5D5D"/>
    <w:rsid w:val="00817639"/>
    <w:rsid w:val="00821B56"/>
    <w:rsid w:val="00845768"/>
    <w:rsid w:val="008550BA"/>
    <w:rsid w:val="00861364"/>
    <w:rsid w:val="00867C8D"/>
    <w:rsid w:val="008B449F"/>
    <w:rsid w:val="008E7C0A"/>
    <w:rsid w:val="008E7E50"/>
    <w:rsid w:val="00915036"/>
    <w:rsid w:val="00927A7E"/>
    <w:rsid w:val="00934506"/>
    <w:rsid w:val="00975F8E"/>
    <w:rsid w:val="00993C25"/>
    <w:rsid w:val="00995769"/>
    <w:rsid w:val="0099661D"/>
    <w:rsid w:val="009B664D"/>
    <w:rsid w:val="009B7FCA"/>
    <w:rsid w:val="009E3475"/>
    <w:rsid w:val="009F33E4"/>
    <w:rsid w:val="00A57503"/>
    <w:rsid w:val="00A61B82"/>
    <w:rsid w:val="00A6659E"/>
    <w:rsid w:val="00A721D7"/>
    <w:rsid w:val="00A72FE2"/>
    <w:rsid w:val="00A84DAE"/>
    <w:rsid w:val="00AB1B40"/>
    <w:rsid w:val="00AB5692"/>
    <w:rsid w:val="00AE0F70"/>
    <w:rsid w:val="00AE5BC2"/>
    <w:rsid w:val="00AF6E10"/>
    <w:rsid w:val="00B27DE6"/>
    <w:rsid w:val="00B866DB"/>
    <w:rsid w:val="00BB01CA"/>
    <w:rsid w:val="00BB1C04"/>
    <w:rsid w:val="00BB57C5"/>
    <w:rsid w:val="00BC0650"/>
    <w:rsid w:val="00BC7A4A"/>
    <w:rsid w:val="00BD3B41"/>
    <w:rsid w:val="00C2496E"/>
    <w:rsid w:val="00C409C3"/>
    <w:rsid w:val="00C45FC0"/>
    <w:rsid w:val="00C61039"/>
    <w:rsid w:val="00C7756F"/>
    <w:rsid w:val="00CA2261"/>
    <w:rsid w:val="00D01C20"/>
    <w:rsid w:val="00D1203B"/>
    <w:rsid w:val="00D17D8B"/>
    <w:rsid w:val="00D23EA5"/>
    <w:rsid w:val="00D8141A"/>
    <w:rsid w:val="00E0434C"/>
    <w:rsid w:val="00E11E35"/>
    <w:rsid w:val="00E21515"/>
    <w:rsid w:val="00E3034C"/>
    <w:rsid w:val="00E3078D"/>
    <w:rsid w:val="00E449DF"/>
    <w:rsid w:val="00E44D5E"/>
    <w:rsid w:val="00E64F69"/>
    <w:rsid w:val="00E653BB"/>
    <w:rsid w:val="00E73805"/>
    <w:rsid w:val="00E861D1"/>
    <w:rsid w:val="00E91195"/>
    <w:rsid w:val="00EC45B2"/>
    <w:rsid w:val="00F1294B"/>
    <w:rsid w:val="00F31F86"/>
    <w:rsid w:val="00F50065"/>
    <w:rsid w:val="00F82ACB"/>
    <w:rsid w:val="00F94F74"/>
    <w:rsid w:val="00FA7E1C"/>
    <w:rsid w:val="00FB652A"/>
    <w:rsid w:val="00FB6FF1"/>
    <w:rsid w:val="00FC1614"/>
    <w:rsid w:val="00FC6F8A"/>
    <w:rsid w:val="00FE3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1C1AE2-1BCF-467F-9132-50BD03A80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1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D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0DDC"/>
  </w:style>
  <w:style w:type="paragraph" w:styleId="a5">
    <w:name w:val="List Paragraph"/>
    <w:basedOn w:val="a"/>
    <w:uiPriority w:val="34"/>
    <w:qFormat/>
    <w:rsid w:val="00E11E35"/>
    <w:pPr>
      <w:spacing w:after="200" w:line="276" w:lineRule="auto"/>
      <w:ind w:left="720"/>
      <w:contextualSpacing/>
    </w:pPr>
    <w:rPr>
      <w:rFonts w:ascii="Calibri" w:eastAsia="Calibri" w:hAnsi="Calibri" w:cs="Times New Roman"/>
    </w:rPr>
  </w:style>
  <w:style w:type="character" w:styleId="a6">
    <w:name w:val="line number"/>
    <w:basedOn w:val="a0"/>
    <w:uiPriority w:val="99"/>
    <w:semiHidden/>
    <w:unhideWhenUsed/>
    <w:rsid w:val="00E3034C"/>
  </w:style>
  <w:style w:type="paragraph" w:styleId="a7">
    <w:name w:val="Balloon Text"/>
    <w:basedOn w:val="a"/>
    <w:link w:val="a8"/>
    <w:uiPriority w:val="99"/>
    <w:semiHidden/>
    <w:unhideWhenUsed/>
    <w:rsid w:val="008E7C0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7C0A"/>
    <w:rPr>
      <w:rFonts w:ascii="Segoe UI" w:hAnsi="Segoe UI" w:cs="Segoe UI"/>
      <w:sz w:val="18"/>
      <w:szCs w:val="18"/>
    </w:rPr>
  </w:style>
  <w:style w:type="character" w:styleId="a9">
    <w:name w:val="Hyperlink"/>
    <w:basedOn w:val="a0"/>
    <w:uiPriority w:val="99"/>
    <w:semiHidden/>
    <w:unhideWhenUsed/>
    <w:rsid w:val="00E653BB"/>
    <w:rPr>
      <w:color w:val="0000FF"/>
      <w:u w:val="single"/>
    </w:rPr>
  </w:style>
  <w:style w:type="paragraph" w:styleId="aa">
    <w:name w:val="Normal (Web)"/>
    <w:basedOn w:val="a"/>
    <w:uiPriority w:val="99"/>
    <w:unhideWhenUsed/>
    <w:rsid w:val="008613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48541">
      <w:bodyDiv w:val="1"/>
      <w:marLeft w:val="0"/>
      <w:marRight w:val="0"/>
      <w:marTop w:val="0"/>
      <w:marBottom w:val="0"/>
      <w:divBdr>
        <w:top w:val="none" w:sz="0" w:space="0" w:color="auto"/>
        <w:left w:val="none" w:sz="0" w:space="0" w:color="auto"/>
        <w:bottom w:val="none" w:sz="0" w:space="0" w:color="auto"/>
        <w:right w:val="none" w:sz="0" w:space="0" w:color="auto"/>
      </w:divBdr>
    </w:div>
    <w:div w:id="1038164303">
      <w:bodyDiv w:val="1"/>
      <w:marLeft w:val="0"/>
      <w:marRight w:val="0"/>
      <w:marTop w:val="0"/>
      <w:marBottom w:val="0"/>
      <w:divBdr>
        <w:top w:val="none" w:sz="0" w:space="0" w:color="auto"/>
        <w:left w:val="none" w:sz="0" w:space="0" w:color="auto"/>
        <w:bottom w:val="none" w:sz="0" w:space="0" w:color="auto"/>
        <w:right w:val="none" w:sz="0" w:space="0" w:color="auto"/>
      </w:divBdr>
    </w:div>
    <w:div w:id="1251547350">
      <w:bodyDiv w:val="1"/>
      <w:marLeft w:val="0"/>
      <w:marRight w:val="0"/>
      <w:marTop w:val="0"/>
      <w:marBottom w:val="0"/>
      <w:divBdr>
        <w:top w:val="none" w:sz="0" w:space="0" w:color="auto"/>
        <w:left w:val="none" w:sz="0" w:space="0" w:color="auto"/>
        <w:bottom w:val="none" w:sz="0" w:space="0" w:color="auto"/>
        <w:right w:val="none" w:sz="0" w:space="0" w:color="auto"/>
      </w:divBdr>
    </w:div>
    <w:div w:id="160153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1500010663" TargetMode="External"/><Relationship Id="rId3" Type="http://schemas.openxmlformats.org/officeDocument/2006/relationships/settings" Target="settings.xml"/><Relationship Id="rId7" Type="http://schemas.openxmlformats.org/officeDocument/2006/relationships/hyperlink" Target="https://adilet.zan.kz/kaz/docs/V19000183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ilet.zan.kz/kaz/docs/V1500010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663</TotalTime>
  <Pages>3</Pages>
  <Words>1022</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Избанова Мадина Аскаровна</cp:lastModifiedBy>
  <cp:revision>83</cp:revision>
  <cp:lastPrinted>2024-07-26T15:40:00Z</cp:lastPrinted>
  <dcterms:created xsi:type="dcterms:W3CDTF">2023-01-23T04:27:00Z</dcterms:created>
  <dcterms:modified xsi:type="dcterms:W3CDTF">2026-02-17T07:23:00Z</dcterms:modified>
</cp:coreProperties>
</file>